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A00E" w14:textId="704ED74E" w:rsidR="00076830" w:rsidRPr="0032775F" w:rsidRDefault="00076830" w:rsidP="00076830">
      <w:pPr>
        <w:pStyle w:val="Heading1"/>
        <w:spacing w:before="0"/>
        <w:rPr>
          <w:color w:val="215E99" w:themeColor="text2" w:themeTint="BF"/>
        </w:rPr>
      </w:pPr>
      <w:r w:rsidRPr="0032775F">
        <w:rPr>
          <w:noProof/>
          <w:color w:val="215E99" w:themeColor="text2" w:themeTint="BF"/>
        </w:rPr>
        <w:drawing>
          <wp:anchor distT="0" distB="0" distL="114300" distR="114300" simplePos="0" relativeHeight="251657216" behindDoc="1" locked="0" layoutInCell="1" allowOverlap="1" wp14:anchorId="63D915FF" wp14:editId="57D58F2D">
            <wp:simplePos x="0" y="0"/>
            <wp:positionH relativeFrom="margin">
              <wp:posOffset>4734560</wp:posOffset>
            </wp:positionH>
            <wp:positionV relativeFrom="margin">
              <wp:posOffset>57150</wp:posOffset>
            </wp:positionV>
            <wp:extent cx="1080000" cy="1141852"/>
            <wp:effectExtent l="0" t="0" r="0" b="1270"/>
            <wp:wrapSquare wrapText="bothSides"/>
            <wp:docPr id="1284209691" name="Picture 1284209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Pr="0032775F">
        <w:rPr>
          <w:noProof/>
          <w:color w:val="215E99" w:themeColor="text2" w:themeTint="BF"/>
        </w:rPr>
        <w:t>Descriptive data and inferential statistic</w:t>
      </w:r>
    </w:p>
    <w:p w14:paraId="7C73CDC3" w14:textId="4A338647" w:rsidR="00076830" w:rsidRDefault="00076830" w:rsidP="00076830">
      <w:pPr>
        <w:pStyle w:val="Heading2"/>
      </w:pPr>
      <w:r w:rsidRPr="0032775F">
        <w:rPr>
          <w:color w:val="215E99" w:themeColor="text2" w:themeTint="BF"/>
        </w:rPr>
        <w:t>Exercise worksheet</w:t>
      </w:r>
      <w:r>
        <w:t>.</w:t>
      </w:r>
    </w:p>
    <w:p w14:paraId="78F643E4" w14:textId="77777777" w:rsidR="00076830" w:rsidRDefault="00076830"/>
    <w:p w14:paraId="309962C3" w14:textId="1BA6ABEC" w:rsidR="00076830" w:rsidRDefault="00076830"/>
    <w:p w14:paraId="12074686" w14:textId="77777777" w:rsidR="00076830" w:rsidRPr="00076830" w:rsidRDefault="00076830" w:rsidP="00076830">
      <w:pPr>
        <w:rPr>
          <w:rFonts w:asciiTheme="minorBidi" w:hAnsiTheme="minorBidi"/>
          <w:sz w:val="24"/>
          <w:szCs w:val="24"/>
        </w:rPr>
      </w:pPr>
      <w:r w:rsidRPr="00076830">
        <w:rPr>
          <w:rFonts w:asciiTheme="minorBidi" w:hAnsiTheme="minorBidi"/>
          <w:sz w:val="24"/>
          <w:szCs w:val="24"/>
        </w:rPr>
        <w:t xml:space="preserve">This exercise is part of the resource: </w:t>
      </w:r>
      <w:hyperlink r:id="rId6" w:history="1">
        <w:r w:rsidRPr="00076830">
          <w:rPr>
            <w:rStyle w:val="Hyperlink"/>
            <w:rFonts w:asciiTheme="minorBidi" w:hAnsiTheme="minorBidi"/>
            <w:sz w:val="24"/>
            <w:szCs w:val="24"/>
          </w:rPr>
          <w:t>https://www.ncrm.ac.uk/resources/online/all/?id=20846</w:t>
        </w:r>
      </w:hyperlink>
    </w:p>
    <w:p w14:paraId="4AB14278" w14:textId="77777777" w:rsidR="00076830" w:rsidRPr="00076830" w:rsidRDefault="00076830">
      <w:pPr>
        <w:rPr>
          <w:rFonts w:asciiTheme="minorBidi" w:hAnsiTheme="minorBidi"/>
          <w:sz w:val="24"/>
          <w:szCs w:val="24"/>
        </w:rPr>
      </w:pPr>
    </w:p>
    <w:p w14:paraId="4201DB41" w14:textId="31B36833" w:rsidR="00FD1719" w:rsidRPr="00076830" w:rsidRDefault="00814494">
      <w:pPr>
        <w:rPr>
          <w:rFonts w:asciiTheme="minorBidi" w:hAnsiTheme="minorBidi"/>
          <w:sz w:val="24"/>
          <w:szCs w:val="24"/>
        </w:rPr>
      </w:pPr>
      <w:r w:rsidRPr="00076830">
        <w:rPr>
          <w:rFonts w:asciiTheme="minorBidi" w:hAnsiTheme="minorBidi"/>
          <w:sz w:val="24"/>
          <w:szCs w:val="24"/>
        </w:rPr>
        <w:t>You are reading a paper reporting about a randomised controlled trial</w:t>
      </w:r>
      <w:r w:rsidR="006274BF" w:rsidRPr="00076830">
        <w:rPr>
          <w:rFonts w:asciiTheme="minorBidi" w:hAnsiTheme="minorBidi"/>
          <w:sz w:val="24"/>
          <w:szCs w:val="24"/>
        </w:rPr>
        <w:t xml:space="preserve">, where researchers tested whether a </w:t>
      </w:r>
      <w:r w:rsidR="00C919F7" w:rsidRPr="00076830">
        <w:rPr>
          <w:rFonts w:asciiTheme="minorBidi" w:hAnsiTheme="minorBidi"/>
          <w:sz w:val="24"/>
          <w:szCs w:val="24"/>
        </w:rPr>
        <w:t>digital</w:t>
      </w:r>
      <w:r w:rsidR="006274BF" w:rsidRPr="00076830">
        <w:rPr>
          <w:rFonts w:asciiTheme="minorBidi" w:hAnsiTheme="minorBidi"/>
          <w:sz w:val="24"/>
          <w:szCs w:val="24"/>
        </w:rPr>
        <w:t xml:space="preserve"> mindfulness intervention was effective in </w:t>
      </w:r>
      <w:r w:rsidR="003C1C50" w:rsidRPr="00076830">
        <w:rPr>
          <w:rFonts w:asciiTheme="minorBidi" w:hAnsiTheme="minorBidi"/>
          <w:sz w:val="24"/>
          <w:szCs w:val="24"/>
        </w:rPr>
        <w:t>preventing</w:t>
      </w:r>
      <w:r w:rsidR="00F43CE2" w:rsidRPr="00076830">
        <w:rPr>
          <w:rFonts w:asciiTheme="minorBidi" w:hAnsiTheme="minorBidi"/>
          <w:sz w:val="24"/>
          <w:szCs w:val="24"/>
        </w:rPr>
        <w:t xml:space="preserve"> primary teachers’ </w:t>
      </w:r>
      <w:r w:rsidR="003C1C50" w:rsidRPr="00076830">
        <w:rPr>
          <w:rFonts w:asciiTheme="minorBidi" w:hAnsiTheme="minorBidi"/>
          <w:sz w:val="24"/>
          <w:szCs w:val="24"/>
        </w:rPr>
        <w:t xml:space="preserve">burnout. </w:t>
      </w:r>
      <w:r w:rsidR="008E7044" w:rsidRPr="00076830">
        <w:rPr>
          <w:rFonts w:asciiTheme="minorBidi" w:hAnsiTheme="minorBidi"/>
          <w:sz w:val="24"/>
          <w:szCs w:val="24"/>
        </w:rPr>
        <w:t xml:space="preserve">The sample comprises of </w:t>
      </w:r>
      <w:r w:rsidR="009E729E" w:rsidRPr="00076830">
        <w:rPr>
          <w:rFonts w:asciiTheme="minorBidi" w:hAnsiTheme="minorBidi"/>
          <w:sz w:val="24"/>
          <w:szCs w:val="24"/>
        </w:rPr>
        <w:t>2</w:t>
      </w:r>
      <w:r w:rsidR="00D87544" w:rsidRPr="00076830">
        <w:rPr>
          <w:rFonts w:asciiTheme="minorBidi" w:hAnsiTheme="minorBidi"/>
          <w:sz w:val="24"/>
          <w:szCs w:val="24"/>
        </w:rPr>
        <w:t>5</w:t>
      </w:r>
      <w:r w:rsidR="008E7044" w:rsidRPr="00076830">
        <w:rPr>
          <w:rFonts w:asciiTheme="minorBidi" w:hAnsiTheme="minorBidi"/>
          <w:sz w:val="24"/>
          <w:szCs w:val="24"/>
        </w:rPr>
        <w:t>7 teachers, and the descriptives table reports the following:</w:t>
      </w:r>
    </w:p>
    <w:tbl>
      <w:tblPr>
        <w:tblStyle w:val="TableGrid"/>
        <w:tblW w:w="9478" w:type="dxa"/>
        <w:tblLook w:val="04A0" w:firstRow="1" w:lastRow="0" w:firstColumn="1" w:lastColumn="0" w:noHBand="0" w:noVBand="1"/>
      </w:tblPr>
      <w:tblGrid>
        <w:gridCol w:w="4219"/>
        <w:gridCol w:w="2835"/>
        <w:gridCol w:w="2424"/>
      </w:tblGrid>
      <w:tr w:rsidR="00D87544" w:rsidRPr="00076830" w14:paraId="6C79C8F7" w14:textId="77777777" w:rsidTr="00873380">
        <w:tc>
          <w:tcPr>
            <w:tcW w:w="4219" w:type="dxa"/>
            <w:tcBorders>
              <w:left w:val="nil"/>
              <w:bottom w:val="single" w:sz="4" w:space="0" w:color="auto"/>
              <w:right w:val="nil"/>
            </w:tcBorders>
          </w:tcPr>
          <w:p w14:paraId="27211DBA" w14:textId="77777777" w:rsidR="00D87544" w:rsidRPr="00076830" w:rsidRDefault="00D87544" w:rsidP="00856B72">
            <w:pPr>
              <w:rPr>
                <w:rFonts w:asciiTheme="minorBidi" w:hAnsiTheme="minorBidi"/>
                <w:sz w:val="24"/>
                <w:szCs w:val="24"/>
              </w:rPr>
            </w:pPr>
            <w:r w:rsidRPr="00076830">
              <w:rPr>
                <w:rFonts w:asciiTheme="minorBidi" w:hAnsiTheme="minorBidi"/>
                <w:sz w:val="24"/>
                <w:szCs w:val="24"/>
              </w:rPr>
              <w:t>Participant characteristics</w:t>
            </w:r>
          </w:p>
        </w:tc>
        <w:tc>
          <w:tcPr>
            <w:tcW w:w="2835" w:type="dxa"/>
            <w:tcBorders>
              <w:left w:val="nil"/>
              <w:bottom w:val="single" w:sz="4" w:space="0" w:color="auto"/>
              <w:right w:val="nil"/>
            </w:tcBorders>
          </w:tcPr>
          <w:p w14:paraId="3C7E385F" w14:textId="4806E417" w:rsidR="00D87544" w:rsidRPr="00076830" w:rsidRDefault="00D87544" w:rsidP="00856B72">
            <w:pPr>
              <w:rPr>
                <w:rFonts w:asciiTheme="minorBidi" w:hAnsiTheme="minorBidi"/>
                <w:sz w:val="24"/>
                <w:szCs w:val="24"/>
              </w:rPr>
            </w:pPr>
            <w:r w:rsidRPr="00076830">
              <w:rPr>
                <w:rFonts w:asciiTheme="minorBidi" w:hAnsiTheme="minorBidi"/>
                <w:sz w:val="24"/>
                <w:szCs w:val="24"/>
              </w:rPr>
              <w:t xml:space="preserve">Intervention group (n = </w:t>
            </w:r>
            <w:r w:rsidR="009E729E" w:rsidRPr="00076830">
              <w:rPr>
                <w:rFonts w:asciiTheme="minorBidi" w:hAnsiTheme="minorBidi"/>
                <w:sz w:val="24"/>
                <w:szCs w:val="24"/>
              </w:rPr>
              <w:t>130</w:t>
            </w:r>
            <w:r w:rsidRPr="00076830">
              <w:rPr>
                <w:rFonts w:asciiTheme="minorBidi" w:hAnsiTheme="minorBidi"/>
                <w:sz w:val="24"/>
                <w:szCs w:val="24"/>
              </w:rPr>
              <w:t>)</w:t>
            </w:r>
          </w:p>
        </w:tc>
        <w:tc>
          <w:tcPr>
            <w:tcW w:w="2424" w:type="dxa"/>
            <w:tcBorders>
              <w:left w:val="nil"/>
              <w:bottom w:val="single" w:sz="4" w:space="0" w:color="auto"/>
              <w:right w:val="nil"/>
            </w:tcBorders>
          </w:tcPr>
          <w:p w14:paraId="51455925" w14:textId="3DF94406" w:rsidR="00D87544" w:rsidRPr="00076830" w:rsidRDefault="00D87544" w:rsidP="00856B72">
            <w:pPr>
              <w:rPr>
                <w:rFonts w:asciiTheme="minorBidi" w:hAnsiTheme="minorBidi"/>
                <w:sz w:val="24"/>
                <w:szCs w:val="24"/>
              </w:rPr>
            </w:pPr>
            <w:r w:rsidRPr="00076830">
              <w:rPr>
                <w:rFonts w:asciiTheme="minorBidi" w:hAnsiTheme="minorBidi"/>
                <w:sz w:val="24"/>
                <w:szCs w:val="24"/>
              </w:rPr>
              <w:t xml:space="preserve">Control group (n= </w:t>
            </w:r>
            <w:r w:rsidR="009E729E" w:rsidRPr="00076830">
              <w:rPr>
                <w:rFonts w:asciiTheme="minorBidi" w:hAnsiTheme="minorBidi"/>
                <w:sz w:val="24"/>
                <w:szCs w:val="24"/>
              </w:rPr>
              <w:t>127</w:t>
            </w:r>
            <w:r w:rsidRPr="00076830">
              <w:rPr>
                <w:rFonts w:asciiTheme="minorBidi" w:hAnsiTheme="minorBidi"/>
                <w:sz w:val="24"/>
                <w:szCs w:val="24"/>
              </w:rPr>
              <w:t>)</w:t>
            </w:r>
          </w:p>
        </w:tc>
      </w:tr>
      <w:tr w:rsidR="00D87544" w:rsidRPr="00076830" w14:paraId="465A1395" w14:textId="77777777" w:rsidTr="00873380">
        <w:tc>
          <w:tcPr>
            <w:tcW w:w="4219" w:type="dxa"/>
            <w:tcBorders>
              <w:left w:val="nil"/>
              <w:bottom w:val="nil"/>
              <w:right w:val="nil"/>
            </w:tcBorders>
          </w:tcPr>
          <w:p w14:paraId="171F947C" w14:textId="77777777" w:rsidR="00D87544" w:rsidRPr="00076830" w:rsidRDefault="00D87544" w:rsidP="00856B72">
            <w:pPr>
              <w:rPr>
                <w:rFonts w:asciiTheme="minorBidi" w:hAnsiTheme="minorBidi"/>
                <w:sz w:val="24"/>
                <w:szCs w:val="24"/>
              </w:rPr>
            </w:pPr>
          </w:p>
        </w:tc>
        <w:tc>
          <w:tcPr>
            <w:tcW w:w="2835" w:type="dxa"/>
            <w:tcBorders>
              <w:left w:val="nil"/>
              <w:bottom w:val="nil"/>
              <w:right w:val="nil"/>
            </w:tcBorders>
          </w:tcPr>
          <w:p w14:paraId="31900A20" w14:textId="77777777" w:rsidR="00D87544" w:rsidRPr="00076830" w:rsidRDefault="00D87544" w:rsidP="00856B72">
            <w:pPr>
              <w:rPr>
                <w:rFonts w:asciiTheme="minorBidi" w:hAnsiTheme="minorBidi"/>
                <w:sz w:val="24"/>
                <w:szCs w:val="24"/>
              </w:rPr>
            </w:pPr>
          </w:p>
        </w:tc>
        <w:tc>
          <w:tcPr>
            <w:tcW w:w="2424" w:type="dxa"/>
            <w:tcBorders>
              <w:left w:val="nil"/>
              <w:bottom w:val="nil"/>
              <w:right w:val="nil"/>
            </w:tcBorders>
          </w:tcPr>
          <w:p w14:paraId="7DE1467D" w14:textId="77777777" w:rsidR="00D87544" w:rsidRPr="00076830" w:rsidRDefault="00D87544" w:rsidP="00856B72">
            <w:pPr>
              <w:rPr>
                <w:rFonts w:asciiTheme="minorBidi" w:hAnsiTheme="minorBidi"/>
                <w:sz w:val="24"/>
                <w:szCs w:val="24"/>
              </w:rPr>
            </w:pPr>
          </w:p>
        </w:tc>
      </w:tr>
      <w:tr w:rsidR="00D87544" w:rsidRPr="00076830" w14:paraId="77636C97" w14:textId="77777777" w:rsidTr="00873380">
        <w:tc>
          <w:tcPr>
            <w:tcW w:w="4219" w:type="dxa"/>
            <w:tcBorders>
              <w:top w:val="nil"/>
              <w:left w:val="nil"/>
              <w:bottom w:val="nil"/>
              <w:right w:val="nil"/>
            </w:tcBorders>
          </w:tcPr>
          <w:p w14:paraId="08AE23CF" w14:textId="77777777" w:rsidR="00D87544" w:rsidRPr="00076830" w:rsidRDefault="00D87544" w:rsidP="00856B72">
            <w:pPr>
              <w:rPr>
                <w:rFonts w:asciiTheme="minorBidi" w:hAnsiTheme="minorBidi"/>
                <w:b/>
                <w:bCs/>
                <w:sz w:val="24"/>
                <w:szCs w:val="24"/>
              </w:rPr>
            </w:pPr>
            <w:r w:rsidRPr="00076830">
              <w:rPr>
                <w:rFonts w:asciiTheme="minorBidi" w:hAnsiTheme="minorBidi"/>
                <w:b/>
                <w:bCs/>
                <w:sz w:val="24"/>
                <w:szCs w:val="24"/>
              </w:rPr>
              <w:t>Age. Mean (SD)</w:t>
            </w:r>
          </w:p>
        </w:tc>
        <w:tc>
          <w:tcPr>
            <w:tcW w:w="2835" w:type="dxa"/>
            <w:tcBorders>
              <w:top w:val="nil"/>
              <w:left w:val="nil"/>
              <w:bottom w:val="nil"/>
              <w:right w:val="nil"/>
            </w:tcBorders>
          </w:tcPr>
          <w:p w14:paraId="1BA06629" w14:textId="6E5F3356" w:rsidR="00D87544" w:rsidRPr="00076830" w:rsidRDefault="00FA2B27" w:rsidP="00856B72">
            <w:pPr>
              <w:rPr>
                <w:rFonts w:asciiTheme="minorBidi" w:hAnsiTheme="minorBidi"/>
                <w:sz w:val="24"/>
                <w:szCs w:val="24"/>
              </w:rPr>
            </w:pPr>
            <w:r w:rsidRPr="00076830">
              <w:rPr>
                <w:rFonts w:asciiTheme="minorBidi" w:hAnsiTheme="minorBidi"/>
                <w:sz w:val="24"/>
                <w:szCs w:val="24"/>
              </w:rPr>
              <w:t>31</w:t>
            </w:r>
            <w:r w:rsidR="005B76D7" w:rsidRPr="00076830">
              <w:rPr>
                <w:rFonts w:asciiTheme="minorBidi" w:hAnsiTheme="minorBidi"/>
                <w:sz w:val="24"/>
                <w:szCs w:val="24"/>
              </w:rPr>
              <w:t>.8 (3.7)</w:t>
            </w:r>
          </w:p>
        </w:tc>
        <w:tc>
          <w:tcPr>
            <w:tcW w:w="2424" w:type="dxa"/>
            <w:tcBorders>
              <w:top w:val="nil"/>
              <w:left w:val="nil"/>
              <w:bottom w:val="nil"/>
              <w:right w:val="nil"/>
            </w:tcBorders>
          </w:tcPr>
          <w:p w14:paraId="737C01F1" w14:textId="2C1C4A9A" w:rsidR="00D87544" w:rsidRPr="00076830" w:rsidRDefault="00FA2B27" w:rsidP="00856B72">
            <w:pPr>
              <w:rPr>
                <w:rFonts w:asciiTheme="minorBidi" w:hAnsiTheme="minorBidi"/>
                <w:sz w:val="24"/>
                <w:szCs w:val="24"/>
              </w:rPr>
            </w:pPr>
            <w:r w:rsidRPr="00076830">
              <w:rPr>
                <w:rFonts w:asciiTheme="minorBidi" w:hAnsiTheme="minorBidi"/>
                <w:sz w:val="24"/>
                <w:szCs w:val="24"/>
              </w:rPr>
              <w:t>26.9 (4.1)</w:t>
            </w:r>
          </w:p>
        </w:tc>
      </w:tr>
      <w:tr w:rsidR="00D87544" w:rsidRPr="00076830" w14:paraId="7FAF36F7" w14:textId="77777777" w:rsidTr="00873380">
        <w:tc>
          <w:tcPr>
            <w:tcW w:w="4219" w:type="dxa"/>
            <w:tcBorders>
              <w:top w:val="nil"/>
              <w:left w:val="nil"/>
              <w:bottom w:val="nil"/>
              <w:right w:val="nil"/>
            </w:tcBorders>
          </w:tcPr>
          <w:p w14:paraId="3C49C861" w14:textId="77777777" w:rsidR="00D87544" w:rsidRPr="00076830" w:rsidRDefault="00D87544" w:rsidP="00856B72">
            <w:pPr>
              <w:rPr>
                <w:rFonts w:asciiTheme="minorBidi" w:hAnsiTheme="minorBidi"/>
                <w:sz w:val="24"/>
                <w:szCs w:val="24"/>
              </w:rPr>
            </w:pPr>
          </w:p>
        </w:tc>
        <w:tc>
          <w:tcPr>
            <w:tcW w:w="2835" w:type="dxa"/>
            <w:tcBorders>
              <w:top w:val="nil"/>
              <w:left w:val="nil"/>
              <w:bottom w:val="nil"/>
              <w:right w:val="nil"/>
            </w:tcBorders>
          </w:tcPr>
          <w:p w14:paraId="7598FDE3" w14:textId="77777777" w:rsidR="00D87544" w:rsidRPr="00076830" w:rsidRDefault="00D87544" w:rsidP="00856B72">
            <w:pPr>
              <w:rPr>
                <w:rFonts w:asciiTheme="minorBidi" w:hAnsiTheme="minorBidi"/>
                <w:sz w:val="24"/>
                <w:szCs w:val="24"/>
              </w:rPr>
            </w:pPr>
          </w:p>
        </w:tc>
        <w:tc>
          <w:tcPr>
            <w:tcW w:w="2424" w:type="dxa"/>
            <w:tcBorders>
              <w:top w:val="nil"/>
              <w:left w:val="nil"/>
              <w:bottom w:val="nil"/>
              <w:right w:val="nil"/>
            </w:tcBorders>
          </w:tcPr>
          <w:p w14:paraId="0950E6B4" w14:textId="77777777" w:rsidR="00D87544" w:rsidRPr="00076830" w:rsidRDefault="00D87544" w:rsidP="00856B72">
            <w:pPr>
              <w:rPr>
                <w:rFonts w:asciiTheme="minorBidi" w:hAnsiTheme="minorBidi"/>
                <w:sz w:val="24"/>
                <w:szCs w:val="24"/>
              </w:rPr>
            </w:pPr>
          </w:p>
        </w:tc>
      </w:tr>
      <w:tr w:rsidR="00D87544" w:rsidRPr="00076830" w14:paraId="7DB6A467" w14:textId="77777777" w:rsidTr="00873380">
        <w:tc>
          <w:tcPr>
            <w:tcW w:w="4219" w:type="dxa"/>
            <w:tcBorders>
              <w:top w:val="nil"/>
              <w:left w:val="nil"/>
              <w:bottom w:val="nil"/>
              <w:right w:val="nil"/>
            </w:tcBorders>
          </w:tcPr>
          <w:p w14:paraId="7FDCAF0B" w14:textId="77777777" w:rsidR="00D87544" w:rsidRPr="00076830" w:rsidRDefault="00D87544" w:rsidP="00856B72">
            <w:pPr>
              <w:rPr>
                <w:rFonts w:asciiTheme="minorBidi" w:hAnsiTheme="minorBidi"/>
                <w:b/>
                <w:bCs/>
                <w:sz w:val="24"/>
                <w:szCs w:val="24"/>
              </w:rPr>
            </w:pPr>
            <w:r w:rsidRPr="00076830">
              <w:rPr>
                <w:rFonts w:asciiTheme="minorBidi" w:hAnsiTheme="minorBidi"/>
                <w:b/>
                <w:bCs/>
                <w:sz w:val="24"/>
                <w:szCs w:val="24"/>
              </w:rPr>
              <w:t>Gender. n (%)</w:t>
            </w:r>
          </w:p>
        </w:tc>
        <w:tc>
          <w:tcPr>
            <w:tcW w:w="2835" w:type="dxa"/>
            <w:tcBorders>
              <w:top w:val="nil"/>
              <w:left w:val="nil"/>
              <w:bottom w:val="nil"/>
              <w:right w:val="nil"/>
            </w:tcBorders>
          </w:tcPr>
          <w:p w14:paraId="50342903" w14:textId="77777777" w:rsidR="00D87544" w:rsidRPr="00076830" w:rsidRDefault="00D87544" w:rsidP="00856B72">
            <w:pPr>
              <w:rPr>
                <w:rFonts w:asciiTheme="minorBidi" w:hAnsiTheme="minorBidi"/>
                <w:sz w:val="24"/>
                <w:szCs w:val="24"/>
              </w:rPr>
            </w:pPr>
          </w:p>
        </w:tc>
        <w:tc>
          <w:tcPr>
            <w:tcW w:w="2424" w:type="dxa"/>
            <w:tcBorders>
              <w:top w:val="nil"/>
              <w:left w:val="nil"/>
              <w:bottom w:val="nil"/>
              <w:right w:val="nil"/>
            </w:tcBorders>
          </w:tcPr>
          <w:p w14:paraId="7C164735" w14:textId="77777777" w:rsidR="00D87544" w:rsidRPr="00076830" w:rsidRDefault="00D87544" w:rsidP="00856B72">
            <w:pPr>
              <w:rPr>
                <w:rFonts w:asciiTheme="minorBidi" w:hAnsiTheme="minorBidi"/>
                <w:sz w:val="24"/>
                <w:szCs w:val="24"/>
              </w:rPr>
            </w:pPr>
          </w:p>
        </w:tc>
      </w:tr>
      <w:tr w:rsidR="00D87544" w:rsidRPr="00076830" w14:paraId="2EA83A11" w14:textId="77777777" w:rsidTr="00873380">
        <w:tc>
          <w:tcPr>
            <w:tcW w:w="4219" w:type="dxa"/>
            <w:tcBorders>
              <w:top w:val="nil"/>
              <w:left w:val="nil"/>
              <w:bottom w:val="nil"/>
              <w:right w:val="nil"/>
            </w:tcBorders>
          </w:tcPr>
          <w:p w14:paraId="62CDEFD6" w14:textId="77777777" w:rsidR="00D87544" w:rsidRPr="00076830" w:rsidRDefault="00D87544" w:rsidP="00856B72">
            <w:pPr>
              <w:ind w:left="720"/>
              <w:rPr>
                <w:rFonts w:asciiTheme="minorBidi" w:hAnsiTheme="minorBidi"/>
                <w:sz w:val="24"/>
                <w:szCs w:val="24"/>
              </w:rPr>
            </w:pPr>
            <w:r w:rsidRPr="00076830">
              <w:rPr>
                <w:rFonts w:asciiTheme="minorBidi" w:hAnsiTheme="minorBidi"/>
                <w:sz w:val="24"/>
                <w:szCs w:val="24"/>
              </w:rPr>
              <w:t>Female</w:t>
            </w:r>
          </w:p>
        </w:tc>
        <w:tc>
          <w:tcPr>
            <w:tcW w:w="2835" w:type="dxa"/>
            <w:tcBorders>
              <w:top w:val="nil"/>
              <w:left w:val="nil"/>
              <w:bottom w:val="nil"/>
              <w:right w:val="nil"/>
            </w:tcBorders>
          </w:tcPr>
          <w:p w14:paraId="1176DEA7" w14:textId="1D62FB0B" w:rsidR="00D87544" w:rsidRPr="00076830" w:rsidRDefault="006473B7" w:rsidP="00856B72">
            <w:pPr>
              <w:rPr>
                <w:rFonts w:asciiTheme="minorBidi" w:hAnsiTheme="minorBidi"/>
                <w:sz w:val="24"/>
                <w:szCs w:val="24"/>
              </w:rPr>
            </w:pPr>
            <w:r w:rsidRPr="00076830">
              <w:rPr>
                <w:rFonts w:asciiTheme="minorBidi" w:hAnsiTheme="minorBidi"/>
                <w:sz w:val="24"/>
                <w:szCs w:val="24"/>
              </w:rPr>
              <w:t>120</w:t>
            </w:r>
            <w:r w:rsidR="00AA4C21" w:rsidRPr="00076830">
              <w:rPr>
                <w:rFonts w:asciiTheme="minorBidi" w:hAnsiTheme="minorBidi"/>
                <w:sz w:val="24"/>
                <w:szCs w:val="24"/>
              </w:rPr>
              <w:t xml:space="preserve"> </w:t>
            </w:r>
            <w:r w:rsidR="00074F3F" w:rsidRPr="00076830">
              <w:rPr>
                <w:rFonts w:asciiTheme="minorBidi" w:hAnsiTheme="minorBidi"/>
                <w:sz w:val="24"/>
                <w:szCs w:val="24"/>
              </w:rPr>
              <w:t>(</w:t>
            </w:r>
            <w:r w:rsidR="00CD2C19" w:rsidRPr="00076830">
              <w:rPr>
                <w:rFonts w:asciiTheme="minorBidi" w:hAnsiTheme="minorBidi"/>
                <w:sz w:val="24"/>
                <w:szCs w:val="24"/>
              </w:rPr>
              <w:t>51.9%)</w:t>
            </w:r>
          </w:p>
        </w:tc>
        <w:tc>
          <w:tcPr>
            <w:tcW w:w="2424" w:type="dxa"/>
            <w:tcBorders>
              <w:top w:val="nil"/>
              <w:left w:val="nil"/>
              <w:bottom w:val="nil"/>
              <w:right w:val="nil"/>
            </w:tcBorders>
          </w:tcPr>
          <w:p w14:paraId="18487474" w14:textId="0AECC9E0" w:rsidR="00D87544" w:rsidRPr="00076830" w:rsidRDefault="006473B7" w:rsidP="00856B72">
            <w:pPr>
              <w:rPr>
                <w:rFonts w:asciiTheme="minorBidi" w:hAnsiTheme="minorBidi"/>
                <w:sz w:val="24"/>
                <w:szCs w:val="24"/>
              </w:rPr>
            </w:pPr>
            <w:r w:rsidRPr="00076830">
              <w:rPr>
                <w:rFonts w:asciiTheme="minorBidi" w:hAnsiTheme="minorBidi"/>
                <w:sz w:val="24"/>
                <w:szCs w:val="24"/>
              </w:rPr>
              <w:t>111</w:t>
            </w:r>
            <w:r w:rsidR="00CD2C19" w:rsidRPr="00076830">
              <w:rPr>
                <w:rFonts w:asciiTheme="minorBidi" w:hAnsiTheme="minorBidi"/>
                <w:sz w:val="24"/>
                <w:szCs w:val="24"/>
              </w:rPr>
              <w:t xml:space="preserve"> (</w:t>
            </w:r>
            <w:r w:rsidR="0052389B" w:rsidRPr="00076830">
              <w:rPr>
                <w:rFonts w:asciiTheme="minorBidi" w:hAnsiTheme="minorBidi"/>
                <w:sz w:val="24"/>
                <w:szCs w:val="24"/>
              </w:rPr>
              <w:t>48.1%)</w:t>
            </w:r>
          </w:p>
        </w:tc>
      </w:tr>
      <w:tr w:rsidR="00D87544" w:rsidRPr="00076830" w14:paraId="615EF6E7" w14:textId="77777777" w:rsidTr="00873380">
        <w:tc>
          <w:tcPr>
            <w:tcW w:w="4219" w:type="dxa"/>
            <w:tcBorders>
              <w:top w:val="nil"/>
              <w:left w:val="nil"/>
              <w:bottom w:val="nil"/>
              <w:right w:val="nil"/>
            </w:tcBorders>
          </w:tcPr>
          <w:p w14:paraId="06C8734C" w14:textId="77777777" w:rsidR="00D87544" w:rsidRPr="00076830" w:rsidRDefault="00D87544" w:rsidP="00856B72">
            <w:pPr>
              <w:ind w:left="720"/>
              <w:rPr>
                <w:rFonts w:asciiTheme="minorBidi" w:hAnsiTheme="minorBidi"/>
                <w:sz w:val="24"/>
                <w:szCs w:val="24"/>
              </w:rPr>
            </w:pPr>
            <w:r w:rsidRPr="00076830">
              <w:rPr>
                <w:rFonts w:asciiTheme="minorBidi" w:hAnsiTheme="minorBidi"/>
                <w:sz w:val="24"/>
                <w:szCs w:val="24"/>
              </w:rPr>
              <w:t>Male</w:t>
            </w:r>
          </w:p>
        </w:tc>
        <w:tc>
          <w:tcPr>
            <w:tcW w:w="2835" w:type="dxa"/>
            <w:tcBorders>
              <w:top w:val="nil"/>
              <w:left w:val="nil"/>
              <w:bottom w:val="nil"/>
              <w:right w:val="nil"/>
            </w:tcBorders>
          </w:tcPr>
          <w:p w14:paraId="52FBEB46" w14:textId="0574303D" w:rsidR="00D87544" w:rsidRPr="00076830" w:rsidRDefault="006473B7" w:rsidP="00856B72">
            <w:pPr>
              <w:rPr>
                <w:rFonts w:asciiTheme="minorBidi" w:hAnsiTheme="minorBidi"/>
                <w:sz w:val="24"/>
                <w:szCs w:val="24"/>
              </w:rPr>
            </w:pPr>
            <w:r w:rsidRPr="00076830">
              <w:rPr>
                <w:rFonts w:asciiTheme="minorBidi" w:hAnsiTheme="minorBidi"/>
                <w:sz w:val="24"/>
                <w:szCs w:val="24"/>
              </w:rPr>
              <w:t>10</w:t>
            </w:r>
            <w:r w:rsidR="0052389B" w:rsidRPr="00076830">
              <w:rPr>
                <w:rFonts w:asciiTheme="minorBidi" w:hAnsiTheme="minorBidi"/>
                <w:sz w:val="24"/>
                <w:szCs w:val="24"/>
              </w:rPr>
              <w:t xml:space="preserve"> (38.4%)</w:t>
            </w:r>
          </w:p>
        </w:tc>
        <w:tc>
          <w:tcPr>
            <w:tcW w:w="2424" w:type="dxa"/>
            <w:tcBorders>
              <w:top w:val="nil"/>
              <w:left w:val="nil"/>
              <w:bottom w:val="nil"/>
              <w:right w:val="nil"/>
            </w:tcBorders>
          </w:tcPr>
          <w:p w14:paraId="257DACE8" w14:textId="0DEC82D7" w:rsidR="00D87544" w:rsidRPr="00076830" w:rsidRDefault="00B565B8" w:rsidP="00856B72">
            <w:pPr>
              <w:rPr>
                <w:rFonts w:asciiTheme="minorBidi" w:hAnsiTheme="minorBidi"/>
                <w:sz w:val="24"/>
                <w:szCs w:val="24"/>
              </w:rPr>
            </w:pPr>
            <w:r w:rsidRPr="00076830">
              <w:rPr>
                <w:rFonts w:asciiTheme="minorBidi" w:hAnsiTheme="minorBidi"/>
                <w:sz w:val="24"/>
                <w:szCs w:val="24"/>
              </w:rPr>
              <w:t>16</w:t>
            </w:r>
            <w:r w:rsidR="0052389B" w:rsidRPr="00076830">
              <w:rPr>
                <w:rFonts w:asciiTheme="minorBidi" w:hAnsiTheme="minorBidi"/>
                <w:sz w:val="24"/>
                <w:szCs w:val="24"/>
              </w:rPr>
              <w:t xml:space="preserve"> </w:t>
            </w:r>
            <w:r w:rsidR="00EC7AFB" w:rsidRPr="00076830">
              <w:rPr>
                <w:rFonts w:asciiTheme="minorBidi" w:hAnsiTheme="minorBidi"/>
                <w:sz w:val="24"/>
                <w:szCs w:val="24"/>
              </w:rPr>
              <w:t>(61.6%)</w:t>
            </w:r>
          </w:p>
        </w:tc>
      </w:tr>
      <w:tr w:rsidR="00D87544" w:rsidRPr="00076830" w14:paraId="728FB393" w14:textId="77777777" w:rsidTr="00873380">
        <w:tc>
          <w:tcPr>
            <w:tcW w:w="4219" w:type="dxa"/>
            <w:tcBorders>
              <w:top w:val="nil"/>
              <w:left w:val="nil"/>
              <w:bottom w:val="nil"/>
              <w:right w:val="nil"/>
            </w:tcBorders>
          </w:tcPr>
          <w:p w14:paraId="1332E5B8" w14:textId="77777777" w:rsidR="00D87544" w:rsidRPr="00076830" w:rsidRDefault="00D87544" w:rsidP="00856B72">
            <w:pPr>
              <w:ind w:left="720"/>
              <w:rPr>
                <w:rFonts w:asciiTheme="minorBidi" w:hAnsiTheme="minorBidi"/>
                <w:sz w:val="24"/>
                <w:szCs w:val="24"/>
              </w:rPr>
            </w:pPr>
          </w:p>
        </w:tc>
        <w:tc>
          <w:tcPr>
            <w:tcW w:w="2835" w:type="dxa"/>
            <w:tcBorders>
              <w:top w:val="nil"/>
              <w:left w:val="nil"/>
              <w:bottom w:val="nil"/>
              <w:right w:val="nil"/>
            </w:tcBorders>
          </w:tcPr>
          <w:p w14:paraId="22A3899B" w14:textId="77777777" w:rsidR="00D87544" w:rsidRPr="00076830" w:rsidRDefault="00D87544" w:rsidP="00856B72">
            <w:pPr>
              <w:rPr>
                <w:rFonts w:asciiTheme="minorBidi" w:hAnsiTheme="minorBidi"/>
                <w:sz w:val="24"/>
                <w:szCs w:val="24"/>
              </w:rPr>
            </w:pPr>
          </w:p>
        </w:tc>
        <w:tc>
          <w:tcPr>
            <w:tcW w:w="2424" w:type="dxa"/>
            <w:tcBorders>
              <w:top w:val="nil"/>
              <w:left w:val="nil"/>
              <w:bottom w:val="nil"/>
              <w:right w:val="nil"/>
            </w:tcBorders>
          </w:tcPr>
          <w:p w14:paraId="76E2B6E7" w14:textId="77777777" w:rsidR="00D87544" w:rsidRPr="00076830" w:rsidRDefault="00D87544" w:rsidP="00856B72">
            <w:pPr>
              <w:rPr>
                <w:rFonts w:asciiTheme="minorBidi" w:hAnsiTheme="minorBidi"/>
                <w:sz w:val="24"/>
                <w:szCs w:val="24"/>
              </w:rPr>
            </w:pPr>
          </w:p>
        </w:tc>
      </w:tr>
      <w:tr w:rsidR="00D87544" w:rsidRPr="00076830" w14:paraId="75B02F08" w14:textId="77777777" w:rsidTr="00873380">
        <w:tc>
          <w:tcPr>
            <w:tcW w:w="4219" w:type="dxa"/>
            <w:tcBorders>
              <w:top w:val="nil"/>
              <w:left w:val="nil"/>
              <w:bottom w:val="nil"/>
              <w:right w:val="nil"/>
            </w:tcBorders>
          </w:tcPr>
          <w:p w14:paraId="0DE911C1" w14:textId="4EE3AA08" w:rsidR="00D87544" w:rsidRPr="00076830" w:rsidRDefault="009F1501" w:rsidP="00856B72">
            <w:pPr>
              <w:rPr>
                <w:rFonts w:asciiTheme="minorBidi" w:hAnsiTheme="minorBidi"/>
                <w:b/>
                <w:bCs/>
                <w:sz w:val="24"/>
                <w:szCs w:val="24"/>
              </w:rPr>
            </w:pPr>
            <w:r w:rsidRPr="00076830">
              <w:rPr>
                <w:rFonts w:asciiTheme="minorBidi" w:hAnsiTheme="minorBidi"/>
                <w:b/>
                <w:bCs/>
                <w:sz w:val="24"/>
                <w:szCs w:val="24"/>
              </w:rPr>
              <w:t>Prior mindfulness experience</w:t>
            </w:r>
          </w:p>
        </w:tc>
        <w:tc>
          <w:tcPr>
            <w:tcW w:w="2835" w:type="dxa"/>
            <w:tcBorders>
              <w:top w:val="nil"/>
              <w:left w:val="nil"/>
              <w:bottom w:val="nil"/>
              <w:right w:val="nil"/>
            </w:tcBorders>
          </w:tcPr>
          <w:p w14:paraId="415ADCA0" w14:textId="77777777" w:rsidR="00D87544" w:rsidRPr="00076830" w:rsidRDefault="00D87544" w:rsidP="00856B72">
            <w:pPr>
              <w:rPr>
                <w:rFonts w:asciiTheme="minorBidi" w:hAnsiTheme="minorBidi"/>
                <w:sz w:val="24"/>
                <w:szCs w:val="24"/>
              </w:rPr>
            </w:pPr>
          </w:p>
        </w:tc>
        <w:tc>
          <w:tcPr>
            <w:tcW w:w="2424" w:type="dxa"/>
            <w:tcBorders>
              <w:top w:val="nil"/>
              <w:left w:val="nil"/>
              <w:bottom w:val="nil"/>
              <w:right w:val="nil"/>
            </w:tcBorders>
          </w:tcPr>
          <w:p w14:paraId="55CEB2DA" w14:textId="77777777" w:rsidR="00D87544" w:rsidRPr="00076830" w:rsidRDefault="00D87544" w:rsidP="00856B72">
            <w:pPr>
              <w:rPr>
                <w:rFonts w:asciiTheme="minorBidi" w:hAnsiTheme="minorBidi"/>
                <w:sz w:val="24"/>
                <w:szCs w:val="24"/>
              </w:rPr>
            </w:pPr>
          </w:p>
        </w:tc>
      </w:tr>
      <w:tr w:rsidR="00D87544" w:rsidRPr="00076830" w14:paraId="32443ED5" w14:textId="77777777" w:rsidTr="00873380">
        <w:tc>
          <w:tcPr>
            <w:tcW w:w="4219" w:type="dxa"/>
            <w:tcBorders>
              <w:top w:val="nil"/>
              <w:left w:val="nil"/>
              <w:bottom w:val="nil"/>
              <w:right w:val="nil"/>
            </w:tcBorders>
          </w:tcPr>
          <w:p w14:paraId="03093DF2" w14:textId="58DA5EA2" w:rsidR="00D87544" w:rsidRPr="00076830" w:rsidRDefault="00344FE2" w:rsidP="00856B72">
            <w:pPr>
              <w:ind w:left="720"/>
              <w:rPr>
                <w:rFonts w:asciiTheme="minorBidi" w:hAnsiTheme="minorBidi"/>
                <w:sz w:val="24"/>
                <w:szCs w:val="24"/>
              </w:rPr>
            </w:pPr>
            <w:r w:rsidRPr="00076830">
              <w:rPr>
                <w:rFonts w:asciiTheme="minorBidi" w:hAnsiTheme="minorBidi"/>
                <w:sz w:val="24"/>
                <w:szCs w:val="24"/>
              </w:rPr>
              <w:t>None</w:t>
            </w:r>
          </w:p>
        </w:tc>
        <w:tc>
          <w:tcPr>
            <w:tcW w:w="2835" w:type="dxa"/>
            <w:tcBorders>
              <w:top w:val="nil"/>
              <w:left w:val="nil"/>
              <w:bottom w:val="nil"/>
              <w:right w:val="nil"/>
            </w:tcBorders>
          </w:tcPr>
          <w:p w14:paraId="149A2018" w14:textId="32A2C752" w:rsidR="00D87544" w:rsidRPr="00076830" w:rsidRDefault="00F9191A" w:rsidP="00856B72">
            <w:pPr>
              <w:rPr>
                <w:rFonts w:asciiTheme="minorBidi" w:hAnsiTheme="minorBidi"/>
                <w:sz w:val="24"/>
                <w:szCs w:val="24"/>
              </w:rPr>
            </w:pPr>
            <w:r w:rsidRPr="00076830">
              <w:rPr>
                <w:rFonts w:asciiTheme="minorBidi" w:hAnsiTheme="minorBidi"/>
                <w:sz w:val="24"/>
                <w:szCs w:val="24"/>
              </w:rPr>
              <w:t>38</w:t>
            </w:r>
            <w:r w:rsidR="00EC7AFB" w:rsidRPr="00076830">
              <w:rPr>
                <w:rFonts w:asciiTheme="minorBidi" w:hAnsiTheme="minorBidi"/>
                <w:sz w:val="24"/>
                <w:szCs w:val="24"/>
              </w:rPr>
              <w:t xml:space="preserve"> </w:t>
            </w:r>
            <w:r w:rsidR="00552BA5" w:rsidRPr="00076830">
              <w:rPr>
                <w:rFonts w:asciiTheme="minorBidi" w:hAnsiTheme="minorBidi"/>
                <w:sz w:val="24"/>
                <w:szCs w:val="24"/>
              </w:rPr>
              <w:t>(29.</w:t>
            </w:r>
            <w:r w:rsidR="00BA0E52" w:rsidRPr="00076830">
              <w:rPr>
                <w:rFonts w:asciiTheme="minorBidi" w:hAnsiTheme="minorBidi"/>
                <w:sz w:val="24"/>
                <w:szCs w:val="24"/>
              </w:rPr>
              <w:t>3</w:t>
            </w:r>
            <w:r w:rsidR="00552BA5" w:rsidRPr="00076830">
              <w:rPr>
                <w:rFonts w:asciiTheme="minorBidi" w:hAnsiTheme="minorBidi"/>
                <w:sz w:val="24"/>
                <w:szCs w:val="24"/>
              </w:rPr>
              <w:t>%)</w:t>
            </w:r>
          </w:p>
        </w:tc>
        <w:tc>
          <w:tcPr>
            <w:tcW w:w="2424" w:type="dxa"/>
            <w:tcBorders>
              <w:top w:val="nil"/>
              <w:left w:val="nil"/>
              <w:bottom w:val="nil"/>
              <w:right w:val="nil"/>
            </w:tcBorders>
          </w:tcPr>
          <w:p w14:paraId="77CDEE84" w14:textId="0B3DF9DA" w:rsidR="00D87544" w:rsidRPr="00076830" w:rsidRDefault="00957AB1" w:rsidP="00856B72">
            <w:pPr>
              <w:rPr>
                <w:rFonts w:asciiTheme="minorBidi" w:hAnsiTheme="minorBidi"/>
                <w:sz w:val="24"/>
                <w:szCs w:val="24"/>
              </w:rPr>
            </w:pPr>
            <w:r w:rsidRPr="00076830">
              <w:rPr>
                <w:rFonts w:asciiTheme="minorBidi" w:hAnsiTheme="minorBidi"/>
                <w:sz w:val="24"/>
                <w:szCs w:val="24"/>
              </w:rPr>
              <w:t>12</w:t>
            </w:r>
            <w:r w:rsidR="00473901" w:rsidRPr="00076830">
              <w:rPr>
                <w:rFonts w:asciiTheme="minorBidi" w:hAnsiTheme="minorBidi"/>
                <w:sz w:val="24"/>
                <w:szCs w:val="24"/>
              </w:rPr>
              <w:t xml:space="preserve"> (9.4%)</w:t>
            </w:r>
          </w:p>
        </w:tc>
      </w:tr>
      <w:tr w:rsidR="00D87544" w:rsidRPr="00076830" w14:paraId="73BA776A" w14:textId="77777777" w:rsidTr="00873380">
        <w:tc>
          <w:tcPr>
            <w:tcW w:w="4219" w:type="dxa"/>
            <w:tcBorders>
              <w:top w:val="nil"/>
              <w:left w:val="nil"/>
              <w:bottom w:val="nil"/>
              <w:right w:val="nil"/>
            </w:tcBorders>
          </w:tcPr>
          <w:p w14:paraId="7F2B3509" w14:textId="29206800" w:rsidR="00D87544" w:rsidRPr="00076830" w:rsidRDefault="00344FE2" w:rsidP="00856B72">
            <w:pPr>
              <w:ind w:left="720"/>
              <w:rPr>
                <w:rFonts w:asciiTheme="minorBidi" w:hAnsiTheme="minorBidi"/>
                <w:sz w:val="24"/>
                <w:szCs w:val="24"/>
              </w:rPr>
            </w:pPr>
            <w:r w:rsidRPr="00076830">
              <w:rPr>
                <w:rFonts w:asciiTheme="minorBidi" w:hAnsiTheme="minorBidi"/>
                <w:sz w:val="24"/>
                <w:szCs w:val="24"/>
              </w:rPr>
              <w:t>Limited</w:t>
            </w:r>
          </w:p>
        </w:tc>
        <w:tc>
          <w:tcPr>
            <w:tcW w:w="2835" w:type="dxa"/>
            <w:tcBorders>
              <w:top w:val="nil"/>
              <w:left w:val="nil"/>
              <w:bottom w:val="nil"/>
              <w:right w:val="nil"/>
            </w:tcBorders>
          </w:tcPr>
          <w:p w14:paraId="379E9B4C" w14:textId="12CA702A" w:rsidR="00D87544" w:rsidRPr="00076830" w:rsidRDefault="00F9191A" w:rsidP="00856B72">
            <w:pPr>
              <w:rPr>
                <w:rFonts w:asciiTheme="minorBidi" w:hAnsiTheme="minorBidi"/>
                <w:sz w:val="24"/>
                <w:szCs w:val="24"/>
              </w:rPr>
            </w:pPr>
            <w:r w:rsidRPr="00076830">
              <w:rPr>
                <w:rFonts w:asciiTheme="minorBidi" w:hAnsiTheme="minorBidi"/>
                <w:sz w:val="24"/>
                <w:szCs w:val="24"/>
              </w:rPr>
              <w:t>1</w:t>
            </w:r>
            <w:r w:rsidR="00C90A31" w:rsidRPr="00076830">
              <w:rPr>
                <w:rFonts w:asciiTheme="minorBidi" w:hAnsiTheme="minorBidi"/>
                <w:sz w:val="24"/>
                <w:szCs w:val="24"/>
              </w:rPr>
              <w:t>5</w:t>
            </w:r>
            <w:r w:rsidR="00552BA5" w:rsidRPr="00076830">
              <w:rPr>
                <w:rFonts w:asciiTheme="minorBidi" w:hAnsiTheme="minorBidi"/>
                <w:sz w:val="24"/>
                <w:szCs w:val="24"/>
              </w:rPr>
              <w:t xml:space="preserve"> </w:t>
            </w:r>
            <w:r w:rsidR="008F57EC" w:rsidRPr="00076830">
              <w:rPr>
                <w:rFonts w:asciiTheme="minorBidi" w:hAnsiTheme="minorBidi"/>
                <w:sz w:val="24"/>
                <w:szCs w:val="24"/>
              </w:rPr>
              <w:t>(11.5%)</w:t>
            </w:r>
          </w:p>
        </w:tc>
        <w:tc>
          <w:tcPr>
            <w:tcW w:w="2424" w:type="dxa"/>
            <w:tcBorders>
              <w:top w:val="nil"/>
              <w:left w:val="nil"/>
              <w:bottom w:val="nil"/>
              <w:right w:val="nil"/>
            </w:tcBorders>
          </w:tcPr>
          <w:p w14:paraId="5AB8845B" w14:textId="3CC5FDCC" w:rsidR="00D87544" w:rsidRPr="00076830" w:rsidRDefault="00957AB1" w:rsidP="00856B72">
            <w:pPr>
              <w:rPr>
                <w:rFonts w:asciiTheme="minorBidi" w:hAnsiTheme="minorBidi"/>
                <w:sz w:val="24"/>
                <w:szCs w:val="24"/>
              </w:rPr>
            </w:pPr>
            <w:r w:rsidRPr="00076830">
              <w:rPr>
                <w:rFonts w:asciiTheme="minorBidi" w:hAnsiTheme="minorBidi"/>
                <w:sz w:val="24"/>
                <w:szCs w:val="24"/>
              </w:rPr>
              <w:t>27</w:t>
            </w:r>
            <w:r w:rsidR="00473901" w:rsidRPr="00076830">
              <w:rPr>
                <w:rFonts w:asciiTheme="minorBidi" w:hAnsiTheme="minorBidi"/>
                <w:sz w:val="24"/>
                <w:szCs w:val="24"/>
              </w:rPr>
              <w:t xml:space="preserve"> </w:t>
            </w:r>
            <w:r w:rsidR="00C57375" w:rsidRPr="00076830">
              <w:rPr>
                <w:rFonts w:asciiTheme="minorBidi" w:hAnsiTheme="minorBidi"/>
                <w:sz w:val="24"/>
                <w:szCs w:val="24"/>
              </w:rPr>
              <w:t>(</w:t>
            </w:r>
            <w:r w:rsidR="00113AB9" w:rsidRPr="00076830">
              <w:rPr>
                <w:rFonts w:asciiTheme="minorBidi" w:hAnsiTheme="minorBidi"/>
                <w:sz w:val="24"/>
                <w:szCs w:val="24"/>
              </w:rPr>
              <w:t>3</w:t>
            </w:r>
            <w:r w:rsidR="00C57375" w:rsidRPr="00076830">
              <w:rPr>
                <w:rFonts w:asciiTheme="minorBidi" w:hAnsiTheme="minorBidi"/>
                <w:sz w:val="24"/>
                <w:szCs w:val="24"/>
              </w:rPr>
              <w:t>1.</w:t>
            </w:r>
            <w:r w:rsidR="00DD04B5" w:rsidRPr="00076830">
              <w:rPr>
                <w:rFonts w:asciiTheme="minorBidi" w:hAnsiTheme="minorBidi"/>
                <w:sz w:val="24"/>
                <w:szCs w:val="24"/>
              </w:rPr>
              <w:t>3</w:t>
            </w:r>
            <w:r w:rsidR="00C57375" w:rsidRPr="00076830">
              <w:rPr>
                <w:rFonts w:asciiTheme="minorBidi" w:hAnsiTheme="minorBidi"/>
                <w:sz w:val="24"/>
                <w:szCs w:val="24"/>
              </w:rPr>
              <w:t>%)</w:t>
            </w:r>
          </w:p>
        </w:tc>
      </w:tr>
      <w:tr w:rsidR="00D87544" w:rsidRPr="00076830" w14:paraId="6DA69F76" w14:textId="77777777" w:rsidTr="00873380">
        <w:tc>
          <w:tcPr>
            <w:tcW w:w="4219" w:type="dxa"/>
            <w:tcBorders>
              <w:top w:val="nil"/>
              <w:left w:val="nil"/>
              <w:bottom w:val="nil"/>
              <w:right w:val="nil"/>
            </w:tcBorders>
          </w:tcPr>
          <w:p w14:paraId="53840DF9" w14:textId="1180B440" w:rsidR="00D87544" w:rsidRPr="00076830" w:rsidRDefault="00344FE2" w:rsidP="00856B72">
            <w:pPr>
              <w:ind w:left="720"/>
              <w:rPr>
                <w:rFonts w:asciiTheme="minorBidi" w:hAnsiTheme="minorBidi"/>
                <w:sz w:val="24"/>
                <w:szCs w:val="24"/>
              </w:rPr>
            </w:pPr>
            <w:r w:rsidRPr="00076830">
              <w:rPr>
                <w:rFonts w:asciiTheme="minorBidi" w:hAnsiTheme="minorBidi"/>
                <w:sz w:val="24"/>
                <w:szCs w:val="24"/>
              </w:rPr>
              <w:t>Some</w:t>
            </w:r>
          </w:p>
        </w:tc>
        <w:tc>
          <w:tcPr>
            <w:tcW w:w="2835" w:type="dxa"/>
            <w:tcBorders>
              <w:top w:val="nil"/>
              <w:left w:val="nil"/>
              <w:bottom w:val="nil"/>
              <w:right w:val="nil"/>
            </w:tcBorders>
          </w:tcPr>
          <w:p w14:paraId="0C18FC07" w14:textId="1559211B" w:rsidR="00D87544" w:rsidRPr="00076830" w:rsidRDefault="0019239E" w:rsidP="00856B72">
            <w:pPr>
              <w:rPr>
                <w:rFonts w:asciiTheme="minorBidi" w:hAnsiTheme="minorBidi"/>
                <w:sz w:val="24"/>
                <w:szCs w:val="24"/>
              </w:rPr>
            </w:pPr>
            <w:r w:rsidRPr="00076830">
              <w:rPr>
                <w:rFonts w:asciiTheme="minorBidi" w:hAnsiTheme="minorBidi"/>
                <w:sz w:val="24"/>
                <w:szCs w:val="24"/>
              </w:rPr>
              <w:t>5</w:t>
            </w:r>
            <w:r w:rsidR="0091083A" w:rsidRPr="00076830">
              <w:rPr>
                <w:rFonts w:asciiTheme="minorBidi" w:hAnsiTheme="minorBidi"/>
                <w:sz w:val="24"/>
                <w:szCs w:val="24"/>
              </w:rPr>
              <w:t>0</w:t>
            </w:r>
            <w:r w:rsidR="008F57EC" w:rsidRPr="00076830">
              <w:rPr>
                <w:rFonts w:asciiTheme="minorBidi" w:hAnsiTheme="minorBidi"/>
                <w:sz w:val="24"/>
                <w:szCs w:val="24"/>
              </w:rPr>
              <w:t xml:space="preserve"> (38.</w:t>
            </w:r>
            <w:r w:rsidR="00BA0E52" w:rsidRPr="00076830">
              <w:rPr>
                <w:rFonts w:asciiTheme="minorBidi" w:hAnsiTheme="minorBidi"/>
                <w:sz w:val="24"/>
                <w:szCs w:val="24"/>
              </w:rPr>
              <w:t>5</w:t>
            </w:r>
            <w:r w:rsidR="008F57EC" w:rsidRPr="00076830">
              <w:rPr>
                <w:rFonts w:asciiTheme="minorBidi" w:hAnsiTheme="minorBidi"/>
                <w:sz w:val="24"/>
                <w:szCs w:val="24"/>
              </w:rPr>
              <w:t>%)</w:t>
            </w:r>
          </w:p>
        </w:tc>
        <w:tc>
          <w:tcPr>
            <w:tcW w:w="2424" w:type="dxa"/>
            <w:tcBorders>
              <w:top w:val="nil"/>
              <w:left w:val="nil"/>
              <w:bottom w:val="nil"/>
              <w:right w:val="nil"/>
            </w:tcBorders>
          </w:tcPr>
          <w:p w14:paraId="3589419B" w14:textId="1146C944" w:rsidR="00D87544" w:rsidRPr="00076830" w:rsidRDefault="00552BA5" w:rsidP="00856B72">
            <w:pPr>
              <w:rPr>
                <w:rFonts w:asciiTheme="minorBidi" w:hAnsiTheme="minorBidi"/>
                <w:sz w:val="24"/>
                <w:szCs w:val="24"/>
              </w:rPr>
            </w:pPr>
            <w:r w:rsidRPr="00076830">
              <w:rPr>
                <w:rFonts w:asciiTheme="minorBidi" w:hAnsiTheme="minorBidi"/>
                <w:sz w:val="24"/>
                <w:szCs w:val="24"/>
              </w:rPr>
              <w:t>6</w:t>
            </w:r>
            <w:r w:rsidR="008E4ABD" w:rsidRPr="00076830">
              <w:rPr>
                <w:rFonts w:asciiTheme="minorBidi" w:hAnsiTheme="minorBidi"/>
                <w:sz w:val="24"/>
                <w:szCs w:val="24"/>
              </w:rPr>
              <w:t>7</w:t>
            </w:r>
            <w:r w:rsidR="00C57375" w:rsidRPr="00076830">
              <w:rPr>
                <w:rFonts w:asciiTheme="minorBidi" w:hAnsiTheme="minorBidi"/>
                <w:sz w:val="24"/>
                <w:szCs w:val="24"/>
              </w:rPr>
              <w:t xml:space="preserve"> (</w:t>
            </w:r>
            <w:r w:rsidR="00113AB9" w:rsidRPr="00076830">
              <w:rPr>
                <w:rFonts w:asciiTheme="minorBidi" w:hAnsiTheme="minorBidi"/>
                <w:sz w:val="24"/>
                <w:szCs w:val="24"/>
              </w:rPr>
              <w:t>4</w:t>
            </w:r>
            <w:r w:rsidR="00C57375" w:rsidRPr="00076830">
              <w:rPr>
                <w:rFonts w:asciiTheme="minorBidi" w:hAnsiTheme="minorBidi"/>
                <w:sz w:val="24"/>
                <w:szCs w:val="24"/>
              </w:rPr>
              <w:t>2.</w:t>
            </w:r>
            <w:r w:rsidR="00DD04B5" w:rsidRPr="00076830">
              <w:rPr>
                <w:rFonts w:asciiTheme="minorBidi" w:hAnsiTheme="minorBidi"/>
                <w:sz w:val="24"/>
                <w:szCs w:val="24"/>
              </w:rPr>
              <w:t>8</w:t>
            </w:r>
            <w:r w:rsidR="00C57375" w:rsidRPr="00076830">
              <w:rPr>
                <w:rFonts w:asciiTheme="minorBidi" w:hAnsiTheme="minorBidi"/>
                <w:sz w:val="24"/>
                <w:szCs w:val="24"/>
              </w:rPr>
              <w:t>%)</w:t>
            </w:r>
          </w:p>
        </w:tc>
      </w:tr>
      <w:tr w:rsidR="00D87544" w:rsidRPr="00076830" w14:paraId="3EB7816C" w14:textId="77777777" w:rsidTr="00873380">
        <w:tc>
          <w:tcPr>
            <w:tcW w:w="4219" w:type="dxa"/>
            <w:tcBorders>
              <w:top w:val="nil"/>
              <w:left w:val="nil"/>
              <w:bottom w:val="nil"/>
              <w:right w:val="nil"/>
            </w:tcBorders>
          </w:tcPr>
          <w:p w14:paraId="2C406F00" w14:textId="65D3BD8D" w:rsidR="00D87544" w:rsidRPr="00076830" w:rsidRDefault="00344FE2" w:rsidP="00856B72">
            <w:pPr>
              <w:ind w:left="720"/>
              <w:rPr>
                <w:rFonts w:asciiTheme="minorBidi" w:hAnsiTheme="minorBidi"/>
                <w:sz w:val="24"/>
                <w:szCs w:val="24"/>
              </w:rPr>
            </w:pPr>
            <w:r w:rsidRPr="00076830">
              <w:rPr>
                <w:rFonts w:asciiTheme="minorBidi" w:hAnsiTheme="minorBidi"/>
                <w:sz w:val="24"/>
                <w:szCs w:val="24"/>
              </w:rPr>
              <w:t>A lot</w:t>
            </w:r>
          </w:p>
        </w:tc>
        <w:tc>
          <w:tcPr>
            <w:tcW w:w="2835" w:type="dxa"/>
            <w:tcBorders>
              <w:top w:val="nil"/>
              <w:left w:val="nil"/>
              <w:bottom w:val="nil"/>
              <w:right w:val="nil"/>
            </w:tcBorders>
          </w:tcPr>
          <w:p w14:paraId="3EEF13AA" w14:textId="788758F6" w:rsidR="00D87544" w:rsidRPr="00076830" w:rsidRDefault="00712A06" w:rsidP="00856B72">
            <w:pPr>
              <w:rPr>
                <w:rFonts w:asciiTheme="minorBidi" w:hAnsiTheme="minorBidi"/>
                <w:sz w:val="24"/>
                <w:szCs w:val="24"/>
              </w:rPr>
            </w:pPr>
            <w:r w:rsidRPr="00076830">
              <w:rPr>
                <w:rFonts w:asciiTheme="minorBidi" w:hAnsiTheme="minorBidi"/>
                <w:sz w:val="24"/>
                <w:szCs w:val="24"/>
              </w:rPr>
              <w:t>27</w:t>
            </w:r>
            <w:r w:rsidR="008F57EC" w:rsidRPr="00076830">
              <w:rPr>
                <w:rFonts w:asciiTheme="minorBidi" w:hAnsiTheme="minorBidi"/>
                <w:sz w:val="24"/>
                <w:szCs w:val="24"/>
              </w:rPr>
              <w:t xml:space="preserve"> </w:t>
            </w:r>
            <w:r w:rsidR="00AA503E" w:rsidRPr="00076830">
              <w:rPr>
                <w:rFonts w:asciiTheme="minorBidi" w:hAnsiTheme="minorBidi"/>
                <w:sz w:val="24"/>
                <w:szCs w:val="24"/>
              </w:rPr>
              <w:t>(20.7</w:t>
            </w:r>
            <w:r w:rsidR="00BA0E52" w:rsidRPr="00076830">
              <w:rPr>
                <w:rFonts w:asciiTheme="minorBidi" w:hAnsiTheme="minorBidi"/>
                <w:sz w:val="24"/>
                <w:szCs w:val="24"/>
              </w:rPr>
              <w:t>%</w:t>
            </w:r>
            <w:r w:rsidR="00AA503E" w:rsidRPr="00076830">
              <w:rPr>
                <w:rFonts w:asciiTheme="minorBidi" w:hAnsiTheme="minorBidi"/>
                <w:sz w:val="24"/>
                <w:szCs w:val="24"/>
              </w:rPr>
              <w:t>)</w:t>
            </w:r>
          </w:p>
        </w:tc>
        <w:tc>
          <w:tcPr>
            <w:tcW w:w="2424" w:type="dxa"/>
            <w:tcBorders>
              <w:top w:val="nil"/>
              <w:left w:val="nil"/>
              <w:bottom w:val="nil"/>
              <w:right w:val="nil"/>
            </w:tcBorders>
          </w:tcPr>
          <w:p w14:paraId="74D2313A" w14:textId="69EEE41E" w:rsidR="00D87544" w:rsidRPr="00076830" w:rsidRDefault="004D1582" w:rsidP="00856B72">
            <w:pPr>
              <w:rPr>
                <w:rFonts w:asciiTheme="minorBidi" w:hAnsiTheme="minorBidi"/>
                <w:sz w:val="24"/>
                <w:szCs w:val="24"/>
              </w:rPr>
            </w:pPr>
            <w:r w:rsidRPr="00076830">
              <w:rPr>
                <w:rFonts w:asciiTheme="minorBidi" w:hAnsiTheme="minorBidi"/>
                <w:sz w:val="24"/>
                <w:szCs w:val="24"/>
              </w:rPr>
              <w:t>21</w:t>
            </w:r>
            <w:r w:rsidR="00C57375" w:rsidRPr="00076830">
              <w:rPr>
                <w:rFonts w:asciiTheme="minorBidi" w:hAnsiTheme="minorBidi"/>
                <w:sz w:val="24"/>
                <w:szCs w:val="24"/>
              </w:rPr>
              <w:t xml:space="preserve"> (</w:t>
            </w:r>
            <w:r w:rsidR="007F7ED6" w:rsidRPr="00076830">
              <w:rPr>
                <w:rFonts w:asciiTheme="minorBidi" w:hAnsiTheme="minorBidi"/>
                <w:sz w:val="24"/>
                <w:szCs w:val="24"/>
              </w:rPr>
              <w:t>16.5%)</w:t>
            </w:r>
          </w:p>
        </w:tc>
      </w:tr>
      <w:tr w:rsidR="00344FE2" w:rsidRPr="00076830" w14:paraId="3C6DB292" w14:textId="77777777" w:rsidTr="00873380">
        <w:tc>
          <w:tcPr>
            <w:tcW w:w="4219" w:type="dxa"/>
            <w:tcBorders>
              <w:top w:val="nil"/>
              <w:left w:val="nil"/>
              <w:bottom w:val="nil"/>
              <w:right w:val="nil"/>
            </w:tcBorders>
          </w:tcPr>
          <w:p w14:paraId="1C06802C" w14:textId="77777777" w:rsidR="00344FE2" w:rsidRPr="00076830" w:rsidRDefault="00344FE2" w:rsidP="00856B72">
            <w:pPr>
              <w:ind w:left="720"/>
              <w:rPr>
                <w:rFonts w:asciiTheme="minorBidi" w:hAnsiTheme="minorBidi"/>
                <w:sz w:val="24"/>
                <w:szCs w:val="24"/>
              </w:rPr>
            </w:pPr>
          </w:p>
        </w:tc>
        <w:tc>
          <w:tcPr>
            <w:tcW w:w="2835" w:type="dxa"/>
            <w:tcBorders>
              <w:top w:val="nil"/>
              <w:left w:val="nil"/>
              <w:bottom w:val="nil"/>
              <w:right w:val="nil"/>
            </w:tcBorders>
          </w:tcPr>
          <w:p w14:paraId="406FE995" w14:textId="77777777" w:rsidR="00344FE2" w:rsidRPr="00076830" w:rsidRDefault="00344FE2" w:rsidP="00856B72">
            <w:pPr>
              <w:rPr>
                <w:rFonts w:asciiTheme="minorBidi" w:hAnsiTheme="minorBidi"/>
                <w:sz w:val="24"/>
                <w:szCs w:val="24"/>
              </w:rPr>
            </w:pPr>
          </w:p>
        </w:tc>
        <w:tc>
          <w:tcPr>
            <w:tcW w:w="2424" w:type="dxa"/>
            <w:tcBorders>
              <w:top w:val="nil"/>
              <w:left w:val="nil"/>
              <w:bottom w:val="nil"/>
              <w:right w:val="nil"/>
            </w:tcBorders>
          </w:tcPr>
          <w:p w14:paraId="2060CB8D" w14:textId="77777777" w:rsidR="00344FE2" w:rsidRPr="00076830" w:rsidRDefault="00344FE2" w:rsidP="00856B72">
            <w:pPr>
              <w:rPr>
                <w:rFonts w:asciiTheme="minorBidi" w:hAnsiTheme="minorBidi"/>
                <w:sz w:val="24"/>
                <w:szCs w:val="24"/>
              </w:rPr>
            </w:pPr>
          </w:p>
        </w:tc>
      </w:tr>
      <w:tr w:rsidR="00344FE2" w:rsidRPr="00076830" w14:paraId="4EF184DC" w14:textId="77777777" w:rsidTr="00873380">
        <w:tc>
          <w:tcPr>
            <w:tcW w:w="4219" w:type="dxa"/>
            <w:tcBorders>
              <w:top w:val="nil"/>
              <w:left w:val="nil"/>
              <w:bottom w:val="nil"/>
              <w:right w:val="nil"/>
            </w:tcBorders>
          </w:tcPr>
          <w:p w14:paraId="5768566A" w14:textId="24E97198" w:rsidR="00344FE2" w:rsidRPr="00076830" w:rsidRDefault="00255BDD" w:rsidP="00344FE2">
            <w:pPr>
              <w:rPr>
                <w:rFonts w:asciiTheme="minorBidi" w:hAnsiTheme="minorBidi"/>
                <w:b/>
                <w:bCs/>
                <w:sz w:val="24"/>
                <w:szCs w:val="24"/>
              </w:rPr>
            </w:pPr>
            <w:r w:rsidRPr="00076830">
              <w:rPr>
                <w:rFonts w:asciiTheme="minorBidi" w:hAnsiTheme="minorBidi"/>
                <w:b/>
                <w:bCs/>
                <w:sz w:val="24"/>
                <w:szCs w:val="24"/>
              </w:rPr>
              <w:t>Satisfaction with school leadership</w:t>
            </w:r>
          </w:p>
        </w:tc>
        <w:tc>
          <w:tcPr>
            <w:tcW w:w="2835" w:type="dxa"/>
            <w:tcBorders>
              <w:top w:val="nil"/>
              <w:left w:val="nil"/>
              <w:bottom w:val="nil"/>
              <w:right w:val="nil"/>
            </w:tcBorders>
          </w:tcPr>
          <w:p w14:paraId="58C8165E" w14:textId="77777777" w:rsidR="00344FE2" w:rsidRPr="00076830" w:rsidRDefault="00344FE2" w:rsidP="00856B72">
            <w:pPr>
              <w:rPr>
                <w:rFonts w:asciiTheme="minorBidi" w:hAnsiTheme="minorBidi"/>
                <w:sz w:val="24"/>
                <w:szCs w:val="24"/>
              </w:rPr>
            </w:pPr>
          </w:p>
        </w:tc>
        <w:tc>
          <w:tcPr>
            <w:tcW w:w="2424" w:type="dxa"/>
            <w:tcBorders>
              <w:top w:val="nil"/>
              <w:left w:val="nil"/>
              <w:bottom w:val="nil"/>
              <w:right w:val="nil"/>
            </w:tcBorders>
          </w:tcPr>
          <w:p w14:paraId="0F0F09A4" w14:textId="77777777" w:rsidR="00344FE2" w:rsidRPr="00076830" w:rsidRDefault="00344FE2" w:rsidP="00856B72">
            <w:pPr>
              <w:rPr>
                <w:rFonts w:asciiTheme="minorBidi" w:hAnsiTheme="minorBidi"/>
                <w:sz w:val="24"/>
                <w:szCs w:val="24"/>
              </w:rPr>
            </w:pPr>
          </w:p>
        </w:tc>
      </w:tr>
      <w:tr w:rsidR="00344FE2" w:rsidRPr="00076830" w14:paraId="1F5084B5" w14:textId="77777777" w:rsidTr="00873380">
        <w:tc>
          <w:tcPr>
            <w:tcW w:w="4219" w:type="dxa"/>
            <w:tcBorders>
              <w:top w:val="nil"/>
              <w:left w:val="nil"/>
              <w:bottom w:val="nil"/>
              <w:right w:val="nil"/>
            </w:tcBorders>
          </w:tcPr>
          <w:p w14:paraId="2282D32D" w14:textId="5A31324E" w:rsidR="00344FE2" w:rsidRPr="00076830" w:rsidRDefault="004D1582" w:rsidP="00856B72">
            <w:pPr>
              <w:ind w:left="720"/>
              <w:rPr>
                <w:rFonts w:asciiTheme="minorBidi" w:hAnsiTheme="minorBidi"/>
                <w:sz w:val="24"/>
                <w:szCs w:val="24"/>
              </w:rPr>
            </w:pPr>
            <w:r w:rsidRPr="00076830">
              <w:rPr>
                <w:rFonts w:asciiTheme="minorBidi" w:hAnsiTheme="minorBidi"/>
                <w:sz w:val="24"/>
                <w:szCs w:val="24"/>
              </w:rPr>
              <w:t>D</w:t>
            </w:r>
            <w:r w:rsidR="00BC58B4" w:rsidRPr="00076830">
              <w:rPr>
                <w:rFonts w:asciiTheme="minorBidi" w:hAnsiTheme="minorBidi"/>
                <w:sz w:val="24"/>
                <w:szCs w:val="24"/>
              </w:rPr>
              <w:t>issatisfied</w:t>
            </w:r>
          </w:p>
        </w:tc>
        <w:tc>
          <w:tcPr>
            <w:tcW w:w="2835" w:type="dxa"/>
            <w:tcBorders>
              <w:top w:val="nil"/>
              <w:left w:val="nil"/>
              <w:bottom w:val="nil"/>
              <w:right w:val="nil"/>
            </w:tcBorders>
          </w:tcPr>
          <w:p w14:paraId="0FEC245E" w14:textId="22A1069C" w:rsidR="00344FE2" w:rsidRPr="00076830" w:rsidRDefault="006A4B37" w:rsidP="00856B72">
            <w:pPr>
              <w:rPr>
                <w:rFonts w:asciiTheme="minorBidi" w:hAnsiTheme="minorBidi"/>
                <w:sz w:val="24"/>
                <w:szCs w:val="24"/>
              </w:rPr>
            </w:pPr>
            <w:r w:rsidRPr="00076830">
              <w:rPr>
                <w:rFonts w:asciiTheme="minorBidi" w:hAnsiTheme="minorBidi"/>
                <w:sz w:val="24"/>
                <w:szCs w:val="24"/>
              </w:rPr>
              <w:t>42</w:t>
            </w:r>
            <w:r w:rsidR="000D45FC" w:rsidRPr="00076830">
              <w:rPr>
                <w:rFonts w:asciiTheme="minorBidi" w:hAnsiTheme="minorBidi"/>
                <w:sz w:val="24"/>
                <w:szCs w:val="24"/>
              </w:rPr>
              <w:t xml:space="preserve"> (32.3%)</w:t>
            </w:r>
          </w:p>
        </w:tc>
        <w:tc>
          <w:tcPr>
            <w:tcW w:w="2424" w:type="dxa"/>
            <w:tcBorders>
              <w:top w:val="nil"/>
              <w:left w:val="nil"/>
              <w:bottom w:val="nil"/>
              <w:right w:val="nil"/>
            </w:tcBorders>
          </w:tcPr>
          <w:p w14:paraId="713BD468" w14:textId="026C5182" w:rsidR="00344FE2" w:rsidRPr="00076830" w:rsidRDefault="006A4B37" w:rsidP="00856B72">
            <w:pPr>
              <w:rPr>
                <w:rFonts w:asciiTheme="minorBidi" w:hAnsiTheme="minorBidi"/>
                <w:sz w:val="24"/>
                <w:szCs w:val="24"/>
              </w:rPr>
            </w:pPr>
            <w:r w:rsidRPr="00076830">
              <w:rPr>
                <w:rFonts w:asciiTheme="minorBidi" w:hAnsiTheme="minorBidi"/>
                <w:sz w:val="24"/>
                <w:szCs w:val="24"/>
              </w:rPr>
              <w:t>51</w:t>
            </w:r>
            <w:r w:rsidR="00162A20" w:rsidRPr="00076830">
              <w:rPr>
                <w:rFonts w:asciiTheme="minorBidi" w:hAnsiTheme="minorBidi"/>
                <w:sz w:val="24"/>
                <w:szCs w:val="24"/>
              </w:rPr>
              <w:t>(40.1%)</w:t>
            </w:r>
          </w:p>
        </w:tc>
      </w:tr>
      <w:tr w:rsidR="00344FE2" w:rsidRPr="00076830" w14:paraId="25798C95" w14:textId="77777777" w:rsidTr="00873380">
        <w:tc>
          <w:tcPr>
            <w:tcW w:w="4219" w:type="dxa"/>
            <w:tcBorders>
              <w:top w:val="nil"/>
              <w:left w:val="nil"/>
              <w:bottom w:val="nil"/>
              <w:right w:val="nil"/>
            </w:tcBorders>
          </w:tcPr>
          <w:p w14:paraId="6EFFCF05" w14:textId="3B702BF9" w:rsidR="00344FE2" w:rsidRPr="00076830" w:rsidRDefault="00EA6382" w:rsidP="00856B72">
            <w:pPr>
              <w:ind w:left="720"/>
              <w:rPr>
                <w:rFonts w:asciiTheme="minorBidi" w:hAnsiTheme="minorBidi"/>
                <w:sz w:val="24"/>
                <w:szCs w:val="24"/>
              </w:rPr>
            </w:pPr>
            <w:r w:rsidRPr="00076830">
              <w:rPr>
                <w:rFonts w:asciiTheme="minorBidi" w:hAnsiTheme="minorBidi"/>
                <w:sz w:val="24"/>
                <w:szCs w:val="24"/>
              </w:rPr>
              <w:t>Neither</w:t>
            </w:r>
          </w:p>
        </w:tc>
        <w:tc>
          <w:tcPr>
            <w:tcW w:w="2835" w:type="dxa"/>
            <w:tcBorders>
              <w:top w:val="nil"/>
              <w:left w:val="nil"/>
              <w:bottom w:val="nil"/>
              <w:right w:val="nil"/>
            </w:tcBorders>
          </w:tcPr>
          <w:p w14:paraId="66B5E6A7" w14:textId="0C585077" w:rsidR="00344FE2" w:rsidRPr="00076830" w:rsidRDefault="00976FFC" w:rsidP="00856B72">
            <w:pPr>
              <w:rPr>
                <w:rFonts w:asciiTheme="minorBidi" w:hAnsiTheme="minorBidi"/>
                <w:sz w:val="24"/>
                <w:szCs w:val="24"/>
              </w:rPr>
            </w:pPr>
            <w:r w:rsidRPr="00076830">
              <w:rPr>
                <w:rFonts w:asciiTheme="minorBidi" w:hAnsiTheme="minorBidi"/>
                <w:sz w:val="24"/>
                <w:szCs w:val="24"/>
              </w:rPr>
              <w:t>5</w:t>
            </w:r>
            <w:r w:rsidR="006A4B37" w:rsidRPr="00076830">
              <w:rPr>
                <w:rFonts w:asciiTheme="minorBidi" w:hAnsiTheme="minorBidi"/>
                <w:sz w:val="24"/>
                <w:szCs w:val="24"/>
              </w:rPr>
              <w:t>8</w:t>
            </w:r>
            <w:r w:rsidR="000D45FC" w:rsidRPr="00076830">
              <w:rPr>
                <w:rFonts w:asciiTheme="minorBidi" w:hAnsiTheme="minorBidi"/>
                <w:sz w:val="24"/>
                <w:szCs w:val="24"/>
              </w:rPr>
              <w:t xml:space="preserve"> </w:t>
            </w:r>
            <w:r w:rsidR="00C2066D" w:rsidRPr="00076830">
              <w:rPr>
                <w:rFonts w:asciiTheme="minorBidi" w:hAnsiTheme="minorBidi"/>
                <w:sz w:val="24"/>
                <w:szCs w:val="24"/>
              </w:rPr>
              <w:t>(44.6%)</w:t>
            </w:r>
          </w:p>
        </w:tc>
        <w:tc>
          <w:tcPr>
            <w:tcW w:w="2424" w:type="dxa"/>
            <w:tcBorders>
              <w:top w:val="nil"/>
              <w:left w:val="nil"/>
              <w:bottom w:val="nil"/>
              <w:right w:val="nil"/>
            </w:tcBorders>
          </w:tcPr>
          <w:p w14:paraId="6B5E8DF9" w14:textId="305A1426" w:rsidR="00344FE2" w:rsidRPr="00076830" w:rsidRDefault="006A4B37" w:rsidP="00856B72">
            <w:pPr>
              <w:rPr>
                <w:rFonts w:asciiTheme="minorBidi" w:hAnsiTheme="minorBidi"/>
                <w:sz w:val="24"/>
                <w:szCs w:val="24"/>
              </w:rPr>
            </w:pPr>
            <w:r w:rsidRPr="00076830">
              <w:rPr>
                <w:rFonts w:asciiTheme="minorBidi" w:hAnsiTheme="minorBidi"/>
                <w:sz w:val="24"/>
                <w:szCs w:val="24"/>
              </w:rPr>
              <w:t>65</w:t>
            </w:r>
            <w:r w:rsidR="00162A20" w:rsidRPr="00076830">
              <w:rPr>
                <w:rFonts w:asciiTheme="minorBidi" w:hAnsiTheme="minorBidi"/>
                <w:sz w:val="24"/>
                <w:szCs w:val="24"/>
              </w:rPr>
              <w:t xml:space="preserve"> (51.2%)</w:t>
            </w:r>
          </w:p>
        </w:tc>
      </w:tr>
      <w:tr w:rsidR="00344FE2" w:rsidRPr="00076830" w14:paraId="09AA2078" w14:textId="77777777" w:rsidTr="00873380">
        <w:tc>
          <w:tcPr>
            <w:tcW w:w="4219" w:type="dxa"/>
            <w:tcBorders>
              <w:top w:val="nil"/>
              <w:left w:val="nil"/>
              <w:right w:val="nil"/>
            </w:tcBorders>
          </w:tcPr>
          <w:p w14:paraId="4313052C" w14:textId="0B0C111B" w:rsidR="00344FE2" w:rsidRPr="00076830" w:rsidRDefault="004D1582" w:rsidP="00856B72">
            <w:pPr>
              <w:ind w:left="720"/>
              <w:rPr>
                <w:rFonts w:asciiTheme="minorBidi" w:hAnsiTheme="minorBidi"/>
                <w:sz w:val="24"/>
                <w:szCs w:val="24"/>
              </w:rPr>
            </w:pPr>
            <w:r w:rsidRPr="00076830">
              <w:rPr>
                <w:rFonts w:asciiTheme="minorBidi" w:hAnsiTheme="minorBidi"/>
                <w:sz w:val="24"/>
                <w:szCs w:val="24"/>
              </w:rPr>
              <w:t>S</w:t>
            </w:r>
            <w:r w:rsidR="00EA6382" w:rsidRPr="00076830">
              <w:rPr>
                <w:rFonts w:asciiTheme="minorBidi" w:hAnsiTheme="minorBidi"/>
                <w:sz w:val="24"/>
                <w:szCs w:val="24"/>
              </w:rPr>
              <w:t>atisfied</w:t>
            </w:r>
          </w:p>
        </w:tc>
        <w:tc>
          <w:tcPr>
            <w:tcW w:w="2835" w:type="dxa"/>
            <w:tcBorders>
              <w:top w:val="nil"/>
              <w:left w:val="nil"/>
              <w:right w:val="nil"/>
            </w:tcBorders>
          </w:tcPr>
          <w:p w14:paraId="4BBA490B" w14:textId="271166A4" w:rsidR="00344FE2" w:rsidRPr="00076830" w:rsidRDefault="00976FFC" w:rsidP="00856B72">
            <w:pPr>
              <w:rPr>
                <w:rFonts w:asciiTheme="minorBidi" w:hAnsiTheme="minorBidi"/>
                <w:sz w:val="24"/>
                <w:szCs w:val="24"/>
              </w:rPr>
            </w:pPr>
            <w:r w:rsidRPr="00076830">
              <w:rPr>
                <w:rFonts w:asciiTheme="minorBidi" w:hAnsiTheme="minorBidi"/>
                <w:sz w:val="24"/>
                <w:szCs w:val="24"/>
              </w:rPr>
              <w:t>3</w:t>
            </w:r>
            <w:r w:rsidR="00EB1C79" w:rsidRPr="00076830">
              <w:rPr>
                <w:rFonts w:asciiTheme="minorBidi" w:hAnsiTheme="minorBidi"/>
                <w:sz w:val="24"/>
                <w:szCs w:val="24"/>
              </w:rPr>
              <w:t>0</w:t>
            </w:r>
            <w:r w:rsidR="00C2066D" w:rsidRPr="00076830">
              <w:rPr>
                <w:rFonts w:asciiTheme="minorBidi" w:hAnsiTheme="minorBidi"/>
                <w:sz w:val="24"/>
                <w:szCs w:val="24"/>
              </w:rPr>
              <w:t xml:space="preserve"> (23.1%)</w:t>
            </w:r>
          </w:p>
        </w:tc>
        <w:tc>
          <w:tcPr>
            <w:tcW w:w="2424" w:type="dxa"/>
            <w:tcBorders>
              <w:top w:val="nil"/>
              <w:left w:val="nil"/>
              <w:right w:val="nil"/>
            </w:tcBorders>
          </w:tcPr>
          <w:p w14:paraId="4490FF97" w14:textId="72689905" w:rsidR="00344FE2" w:rsidRPr="00076830" w:rsidRDefault="00E229EE" w:rsidP="00856B72">
            <w:pPr>
              <w:rPr>
                <w:rFonts w:asciiTheme="minorBidi" w:hAnsiTheme="minorBidi"/>
                <w:sz w:val="24"/>
                <w:szCs w:val="24"/>
              </w:rPr>
            </w:pPr>
            <w:r w:rsidRPr="00076830">
              <w:rPr>
                <w:rFonts w:asciiTheme="minorBidi" w:hAnsiTheme="minorBidi"/>
                <w:sz w:val="24"/>
                <w:szCs w:val="24"/>
              </w:rPr>
              <w:t>11</w:t>
            </w:r>
            <w:r w:rsidR="00162A20" w:rsidRPr="00076830">
              <w:rPr>
                <w:rFonts w:asciiTheme="minorBidi" w:hAnsiTheme="minorBidi"/>
                <w:sz w:val="24"/>
                <w:szCs w:val="24"/>
              </w:rPr>
              <w:t xml:space="preserve"> </w:t>
            </w:r>
            <w:r w:rsidR="00740CE7" w:rsidRPr="00076830">
              <w:rPr>
                <w:rFonts w:asciiTheme="minorBidi" w:hAnsiTheme="minorBidi"/>
                <w:sz w:val="24"/>
                <w:szCs w:val="24"/>
              </w:rPr>
              <w:t>(8.7%)</w:t>
            </w:r>
          </w:p>
        </w:tc>
      </w:tr>
    </w:tbl>
    <w:p w14:paraId="1C8BF829" w14:textId="77777777" w:rsidR="008E7044" w:rsidRPr="00076830" w:rsidRDefault="008E7044">
      <w:pPr>
        <w:rPr>
          <w:rFonts w:asciiTheme="minorBidi" w:hAnsiTheme="minorBidi"/>
          <w:sz w:val="24"/>
          <w:szCs w:val="24"/>
        </w:rPr>
      </w:pPr>
    </w:p>
    <w:p w14:paraId="5E4BCC46" w14:textId="175CDFC0" w:rsidR="000C0D6D" w:rsidRPr="00076830" w:rsidRDefault="000C0D6D" w:rsidP="00375BEA">
      <w:pPr>
        <w:pStyle w:val="ListParagraph"/>
        <w:numPr>
          <w:ilvl w:val="0"/>
          <w:numId w:val="1"/>
        </w:numPr>
        <w:rPr>
          <w:rFonts w:asciiTheme="minorBidi" w:hAnsiTheme="minorBidi"/>
          <w:sz w:val="24"/>
          <w:szCs w:val="24"/>
        </w:rPr>
      </w:pPr>
      <w:r w:rsidRPr="00076830">
        <w:rPr>
          <w:rFonts w:asciiTheme="minorBidi" w:hAnsiTheme="minorBidi"/>
          <w:sz w:val="24"/>
          <w:szCs w:val="24"/>
        </w:rPr>
        <w:t>Age variable</w:t>
      </w:r>
    </w:p>
    <w:p w14:paraId="2DE7E72C" w14:textId="77777777" w:rsidR="000C0D6D" w:rsidRPr="00076830" w:rsidRDefault="001368BE" w:rsidP="000C0D6D">
      <w:pPr>
        <w:pStyle w:val="ListParagraph"/>
        <w:numPr>
          <w:ilvl w:val="1"/>
          <w:numId w:val="1"/>
        </w:numPr>
        <w:rPr>
          <w:rFonts w:asciiTheme="minorBidi" w:hAnsiTheme="minorBidi"/>
          <w:sz w:val="24"/>
          <w:szCs w:val="24"/>
        </w:rPr>
      </w:pPr>
      <w:r w:rsidRPr="00076830">
        <w:rPr>
          <w:rFonts w:asciiTheme="minorBidi" w:hAnsiTheme="minorBidi"/>
          <w:sz w:val="24"/>
          <w:szCs w:val="24"/>
        </w:rPr>
        <w:t xml:space="preserve">What do you notice at a first glance when considering mean age? </w:t>
      </w:r>
    </w:p>
    <w:p w14:paraId="354D3C79" w14:textId="77777777" w:rsidR="000C0D6D" w:rsidRPr="00076830" w:rsidRDefault="001368BE" w:rsidP="000C0D6D">
      <w:pPr>
        <w:pStyle w:val="ListParagraph"/>
        <w:numPr>
          <w:ilvl w:val="1"/>
          <w:numId w:val="1"/>
        </w:numPr>
        <w:rPr>
          <w:rFonts w:asciiTheme="minorBidi" w:hAnsiTheme="minorBidi"/>
          <w:sz w:val="24"/>
          <w:szCs w:val="24"/>
        </w:rPr>
      </w:pPr>
      <w:r w:rsidRPr="00076830">
        <w:rPr>
          <w:rFonts w:asciiTheme="minorBidi" w:hAnsiTheme="minorBidi"/>
          <w:sz w:val="24"/>
          <w:szCs w:val="24"/>
        </w:rPr>
        <w:t xml:space="preserve">What </w:t>
      </w:r>
      <w:r w:rsidR="000C0D6D" w:rsidRPr="00076830">
        <w:rPr>
          <w:rFonts w:asciiTheme="minorBidi" w:hAnsiTheme="minorBidi"/>
          <w:sz w:val="24"/>
          <w:szCs w:val="24"/>
        </w:rPr>
        <w:t xml:space="preserve">are your first thoughts </w:t>
      </w:r>
      <w:r w:rsidRPr="00076830">
        <w:rPr>
          <w:rFonts w:asciiTheme="minorBidi" w:hAnsiTheme="minorBidi"/>
          <w:sz w:val="24"/>
          <w:szCs w:val="24"/>
        </w:rPr>
        <w:t>about standard deviation</w:t>
      </w:r>
      <w:r w:rsidR="000C0D6D" w:rsidRPr="00076830">
        <w:rPr>
          <w:rFonts w:asciiTheme="minorBidi" w:hAnsiTheme="minorBidi"/>
          <w:sz w:val="24"/>
          <w:szCs w:val="24"/>
        </w:rPr>
        <w:t>s</w:t>
      </w:r>
      <w:r w:rsidRPr="00076830">
        <w:rPr>
          <w:rFonts w:asciiTheme="minorBidi" w:hAnsiTheme="minorBidi"/>
          <w:sz w:val="24"/>
          <w:szCs w:val="24"/>
        </w:rPr>
        <w:t xml:space="preserve">? </w:t>
      </w:r>
    </w:p>
    <w:p w14:paraId="7510674B" w14:textId="25011346" w:rsidR="00375BEA" w:rsidRPr="00076830" w:rsidRDefault="000C0D6D" w:rsidP="000C0D6D">
      <w:pPr>
        <w:pStyle w:val="ListParagraph"/>
        <w:numPr>
          <w:ilvl w:val="1"/>
          <w:numId w:val="1"/>
        </w:numPr>
        <w:rPr>
          <w:rFonts w:asciiTheme="minorBidi" w:hAnsiTheme="minorBidi"/>
          <w:sz w:val="24"/>
          <w:szCs w:val="24"/>
        </w:rPr>
      </w:pPr>
      <w:r w:rsidRPr="00076830">
        <w:rPr>
          <w:rFonts w:asciiTheme="minorBidi" w:hAnsiTheme="minorBidi"/>
          <w:sz w:val="24"/>
          <w:szCs w:val="24"/>
        </w:rPr>
        <w:t>What would you do to check your assumptions?</w:t>
      </w:r>
    </w:p>
    <w:p w14:paraId="5F94E313" w14:textId="781A99E5" w:rsidR="00283C28" w:rsidRPr="00076830" w:rsidRDefault="00283C28" w:rsidP="00283C28">
      <w:pPr>
        <w:pStyle w:val="ListParagraph"/>
        <w:numPr>
          <w:ilvl w:val="0"/>
          <w:numId w:val="1"/>
        </w:numPr>
        <w:rPr>
          <w:rFonts w:asciiTheme="minorBidi" w:hAnsiTheme="minorBidi"/>
          <w:sz w:val="24"/>
          <w:szCs w:val="24"/>
        </w:rPr>
      </w:pPr>
      <w:r w:rsidRPr="00076830">
        <w:rPr>
          <w:rFonts w:asciiTheme="minorBidi" w:hAnsiTheme="minorBidi"/>
          <w:sz w:val="24"/>
          <w:szCs w:val="24"/>
        </w:rPr>
        <w:t>Gender variable</w:t>
      </w:r>
    </w:p>
    <w:p w14:paraId="7247D9C9" w14:textId="77777777" w:rsidR="00283C28" w:rsidRPr="00076830" w:rsidRDefault="000C0D6D" w:rsidP="00283C28">
      <w:pPr>
        <w:pStyle w:val="ListParagraph"/>
        <w:numPr>
          <w:ilvl w:val="1"/>
          <w:numId w:val="1"/>
        </w:numPr>
        <w:rPr>
          <w:rFonts w:asciiTheme="minorBidi" w:hAnsiTheme="minorBidi"/>
          <w:sz w:val="24"/>
          <w:szCs w:val="24"/>
        </w:rPr>
      </w:pPr>
      <w:r w:rsidRPr="00076830">
        <w:rPr>
          <w:rFonts w:asciiTheme="minorBidi" w:hAnsiTheme="minorBidi"/>
          <w:sz w:val="24"/>
          <w:szCs w:val="24"/>
        </w:rPr>
        <w:t>What do you notice at a first glance when looking at the raw counts of gender?</w:t>
      </w:r>
    </w:p>
    <w:p w14:paraId="543306EB" w14:textId="461BE88F" w:rsidR="000C0D6D" w:rsidRPr="00076830" w:rsidRDefault="000C0D6D" w:rsidP="00283C28">
      <w:pPr>
        <w:pStyle w:val="ListParagraph"/>
        <w:numPr>
          <w:ilvl w:val="1"/>
          <w:numId w:val="1"/>
        </w:numPr>
        <w:rPr>
          <w:rFonts w:asciiTheme="minorBidi" w:hAnsiTheme="minorBidi"/>
          <w:sz w:val="24"/>
          <w:szCs w:val="24"/>
        </w:rPr>
      </w:pPr>
      <w:r w:rsidRPr="00076830">
        <w:rPr>
          <w:rFonts w:asciiTheme="minorBidi" w:hAnsiTheme="minorBidi"/>
          <w:sz w:val="24"/>
          <w:szCs w:val="24"/>
        </w:rPr>
        <w:t>What do you think about</w:t>
      </w:r>
      <w:r w:rsidR="00283C28" w:rsidRPr="00076830">
        <w:rPr>
          <w:rFonts w:asciiTheme="minorBidi" w:hAnsiTheme="minorBidi"/>
          <w:sz w:val="24"/>
          <w:szCs w:val="24"/>
        </w:rPr>
        <w:t xml:space="preserve"> </w:t>
      </w:r>
      <w:r w:rsidR="00F44721" w:rsidRPr="00076830">
        <w:rPr>
          <w:rFonts w:asciiTheme="minorBidi" w:hAnsiTheme="minorBidi"/>
          <w:sz w:val="24"/>
          <w:szCs w:val="24"/>
        </w:rPr>
        <w:t>how percentages were calculated? Could have there been different ways to calculate the frequency distribution?</w:t>
      </w:r>
      <w:r w:rsidRPr="00076830">
        <w:rPr>
          <w:rFonts w:asciiTheme="minorBidi" w:hAnsiTheme="minorBidi"/>
          <w:sz w:val="24"/>
          <w:szCs w:val="24"/>
        </w:rPr>
        <w:t xml:space="preserve"> </w:t>
      </w:r>
    </w:p>
    <w:p w14:paraId="2EB651BE" w14:textId="43F15CE1" w:rsidR="00F47E68" w:rsidRPr="00076830" w:rsidRDefault="001366C7" w:rsidP="00F47E68">
      <w:pPr>
        <w:pStyle w:val="ListParagraph"/>
        <w:numPr>
          <w:ilvl w:val="0"/>
          <w:numId w:val="1"/>
        </w:numPr>
        <w:rPr>
          <w:rFonts w:asciiTheme="minorBidi" w:hAnsiTheme="minorBidi"/>
          <w:sz w:val="24"/>
          <w:szCs w:val="24"/>
        </w:rPr>
      </w:pPr>
      <w:r w:rsidRPr="00076830">
        <w:rPr>
          <w:rFonts w:asciiTheme="minorBidi" w:hAnsiTheme="minorBidi"/>
          <w:sz w:val="24"/>
          <w:szCs w:val="24"/>
        </w:rPr>
        <w:t>Prior mindfulness experience</w:t>
      </w:r>
    </w:p>
    <w:p w14:paraId="14093108" w14:textId="2F85579C" w:rsidR="001366C7" w:rsidRPr="00076830" w:rsidRDefault="001366C7" w:rsidP="001366C7">
      <w:pPr>
        <w:pStyle w:val="ListParagraph"/>
        <w:numPr>
          <w:ilvl w:val="1"/>
          <w:numId w:val="1"/>
        </w:numPr>
        <w:rPr>
          <w:rFonts w:asciiTheme="minorBidi" w:hAnsiTheme="minorBidi"/>
          <w:sz w:val="24"/>
          <w:szCs w:val="24"/>
        </w:rPr>
      </w:pPr>
      <w:bookmarkStart w:id="0" w:name="_Hlk176364682"/>
      <w:r w:rsidRPr="00076830">
        <w:rPr>
          <w:rFonts w:asciiTheme="minorBidi" w:hAnsiTheme="minorBidi"/>
          <w:sz w:val="24"/>
          <w:szCs w:val="24"/>
        </w:rPr>
        <w:lastRenderedPageBreak/>
        <w:t>What do you notice at a first glance when looking at the freq</w:t>
      </w:r>
      <w:r w:rsidR="002453D3" w:rsidRPr="00076830">
        <w:rPr>
          <w:rFonts w:asciiTheme="minorBidi" w:hAnsiTheme="minorBidi"/>
          <w:sz w:val="24"/>
          <w:szCs w:val="24"/>
        </w:rPr>
        <w:t>uency distribution of this variable between intervention and control group?</w:t>
      </w:r>
    </w:p>
    <w:p w14:paraId="5C84F263" w14:textId="3A7356FB" w:rsidR="009B4188" w:rsidRPr="00076830" w:rsidRDefault="009B4188" w:rsidP="001366C7">
      <w:pPr>
        <w:pStyle w:val="ListParagraph"/>
        <w:numPr>
          <w:ilvl w:val="1"/>
          <w:numId w:val="1"/>
        </w:numPr>
        <w:rPr>
          <w:rFonts w:asciiTheme="minorBidi" w:hAnsiTheme="minorBidi"/>
          <w:sz w:val="24"/>
          <w:szCs w:val="24"/>
        </w:rPr>
      </w:pPr>
      <w:r w:rsidRPr="00076830">
        <w:rPr>
          <w:rFonts w:asciiTheme="minorBidi" w:hAnsiTheme="minorBidi"/>
          <w:sz w:val="24"/>
          <w:szCs w:val="24"/>
        </w:rPr>
        <w:t xml:space="preserve">Would you have any concerns? </w:t>
      </w:r>
      <w:r w:rsidR="00AE55FB" w:rsidRPr="00076830">
        <w:rPr>
          <w:rFonts w:asciiTheme="minorBidi" w:hAnsiTheme="minorBidi"/>
          <w:sz w:val="24"/>
          <w:szCs w:val="24"/>
        </w:rPr>
        <w:t>How would you check if your concerns were valid?</w:t>
      </w:r>
    </w:p>
    <w:bookmarkEnd w:id="0"/>
    <w:p w14:paraId="2E8F7F10" w14:textId="5FCC2658" w:rsidR="00AE55FB" w:rsidRPr="00076830" w:rsidRDefault="00DA48FB" w:rsidP="00DA48FB">
      <w:pPr>
        <w:pStyle w:val="ListParagraph"/>
        <w:numPr>
          <w:ilvl w:val="0"/>
          <w:numId w:val="1"/>
        </w:numPr>
        <w:rPr>
          <w:rFonts w:asciiTheme="minorBidi" w:hAnsiTheme="minorBidi"/>
          <w:sz w:val="24"/>
          <w:szCs w:val="24"/>
        </w:rPr>
      </w:pPr>
      <w:r w:rsidRPr="00076830">
        <w:rPr>
          <w:rFonts w:asciiTheme="minorBidi" w:hAnsiTheme="minorBidi"/>
          <w:sz w:val="24"/>
          <w:szCs w:val="24"/>
        </w:rPr>
        <w:t>Satisfaction with school leadership</w:t>
      </w:r>
    </w:p>
    <w:p w14:paraId="64DA54E3" w14:textId="77777777" w:rsidR="00DA48FB" w:rsidRPr="00076830" w:rsidRDefault="00DA48FB" w:rsidP="00DA48FB">
      <w:pPr>
        <w:pStyle w:val="ListParagraph"/>
        <w:numPr>
          <w:ilvl w:val="1"/>
          <w:numId w:val="1"/>
        </w:numPr>
        <w:rPr>
          <w:rFonts w:asciiTheme="minorBidi" w:hAnsiTheme="minorBidi"/>
          <w:sz w:val="24"/>
          <w:szCs w:val="24"/>
        </w:rPr>
      </w:pPr>
      <w:r w:rsidRPr="00076830">
        <w:rPr>
          <w:rFonts w:asciiTheme="minorBidi" w:hAnsiTheme="minorBidi"/>
          <w:sz w:val="24"/>
          <w:szCs w:val="24"/>
        </w:rPr>
        <w:t>What do you notice at a first glance when looking at the frequency distribution of this variable between intervention and control group?</w:t>
      </w:r>
    </w:p>
    <w:p w14:paraId="26F77749" w14:textId="77777777" w:rsidR="00DA48FB" w:rsidRPr="00076830" w:rsidRDefault="00DA48FB" w:rsidP="00DA48FB">
      <w:pPr>
        <w:pStyle w:val="ListParagraph"/>
        <w:numPr>
          <w:ilvl w:val="1"/>
          <w:numId w:val="1"/>
        </w:numPr>
        <w:rPr>
          <w:rFonts w:asciiTheme="minorBidi" w:hAnsiTheme="minorBidi"/>
          <w:sz w:val="24"/>
          <w:szCs w:val="24"/>
        </w:rPr>
      </w:pPr>
      <w:r w:rsidRPr="00076830">
        <w:rPr>
          <w:rFonts w:asciiTheme="minorBidi" w:hAnsiTheme="minorBidi"/>
          <w:sz w:val="24"/>
          <w:szCs w:val="24"/>
        </w:rPr>
        <w:t>Would you have any concerns? How would you check if your concerns were valid?</w:t>
      </w:r>
    </w:p>
    <w:p w14:paraId="7D27399E" w14:textId="22796C50" w:rsidR="00DA48FB" w:rsidRPr="00076830" w:rsidRDefault="00503473" w:rsidP="00DA48FB">
      <w:pPr>
        <w:rPr>
          <w:rFonts w:asciiTheme="minorBidi" w:hAnsiTheme="minorBidi"/>
          <w:sz w:val="24"/>
          <w:szCs w:val="24"/>
        </w:rPr>
      </w:pPr>
      <w:r>
        <w:rPr>
          <w:rFonts w:asciiTheme="minorBidi" w:hAnsiTheme="minorBidi"/>
          <w:sz w:val="24"/>
          <w:szCs w:val="24"/>
        </w:rPr>
        <w:br/>
      </w:r>
      <w:r w:rsidR="00940555" w:rsidRPr="00076830">
        <w:rPr>
          <w:rFonts w:asciiTheme="minorBidi" w:hAnsiTheme="minorBidi"/>
          <w:sz w:val="24"/>
          <w:szCs w:val="24"/>
        </w:rPr>
        <w:t>Answers:</w:t>
      </w:r>
    </w:p>
    <w:p w14:paraId="508532BB" w14:textId="273D0112" w:rsidR="00F86F76" w:rsidRPr="00076830" w:rsidRDefault="00940555" w:rsidP="00DA48FB">
      <w:pPr>
        <w:rPr>
          <w:rFonts w:asciiTheme="minorBidi" w:hAnsiTheme="minorBidi"/>
          <w:sz w:val="24"/>
          <w:szCs w:val="24"/>
        </w:rPr>
      </w:pPr>
      <w:r w:rsidRPr="00076830">
        <w:rPr>
          <w:rFonts w:asciiTheme="minorBidi" w:hAnsiTheme="minorBidi"/>
          <w:b/>
          <w:bCs/>
          <w:sz w:val="24"/>
          <w:szCs w:val="24"/>
        </w:rPr>
        <w:t>1a.</w:t>
      </w:r>
      <w:r w:rsidRPr="00076830">
        <w:rPr>
          <w:rFonts w:asciiTheme="minorBidi" w:hAnsiTheme="minorBidi"/>
          <w:sz w:val="24"/>
          <w:szCs w:val="24"/>
        </w:rPr>
        <w:t xml:space="preserve"> The mean age of teachers in the intervention group is higher than that of the control group. </w:t>
      </w:r>
      <w:r w:rsidR="00636569" w:rsidRPr="00076830">
        <w:rPr>
          <w:rFonts w:asciiTheme="minorBidi" w:hAnsiTheme="minorBidi"/>
          <w:sz w:val="24"/>
          <w:szCs w:val="24"/>
        </w:rPr>
        <w:t>I would be interested to check how this sample relates to the national average. The government publishes figures</w:t>
      </w:r>
      <w:r w:rsidR="00F379C6" w:rsidRPr="00076830">
        <w:rPr>
          <w:rFonts w:asciiTheme="minorBidi" w:hAnsiTheme="minorBidi"/>
          <w:sz w:val="24"/>
          <w:szCs w:val="24"/>
        </w:rPr>
        <w:t xml:space="preserve"> on the school workforce in England:</w:t>
      </w:r>
      <w:r w:rsidR="00636569" w:rsidRPr="00076830">
        <w:rPr>
          <w:rFonts w:asciiTheme="minorBidi" w:hAnsiTheme="minorBidi"/>
          <w:sz w:val="24"/>
          <w:szCs w:val="24"/>
        </w:rPr>
        <w:t xml:space="preserve"> </w:t>
      </w:r>
      <w:hyperlink r:id="rId7" w:history="1">
        <w:r w:rsidR="00F379C6" w:rsidRPr="00076830">
          <w:rPr>
            <w:rStyle w:val="Hyperlink"/>
            <w:rFonts w:asciiTheme="minorBidi" w:hAnsiTheme="minorBidi"/>
            <w:sz w:val="24"/>
            <w:szCs w:val="24"/>
          </w:rPr>
          <w:t>https://explore-education-statistics.service.gov.uk/find-statistics/school-workforce-in-england</w:t>
        </w:r>
      </w:hyperlink>
      <w:r w:rsidR="00F379C6" w:rsidRPr="00076830">
        <w:rPr>
          <w:rFonts w:asciiTheme="minorBidi" w:hAnsiTheme="minorBidi"/>
          <w:sz w:val="24"/>
          <w:szCs w:val="24"/>
        </w:rPr>
        <w:t xml:space="preserve"> but </w:t>
      </w:r>
      <w:r w:rsidR="007020BB" w:rsidRPr="00076830">
        <w:rPr>
          <w:rFonts w:asciiTheme="minorBidi" w:hAnsiTheme="minorBidi"/>
          <w:sz w:val="24"/>
          <w:szCs w:val="24"/>
        </w:rPr>
        <w:t xml:space="preserve">age data are reported in age categories, so we would not be able to see how our sample compares to the population. </w:t>
      </w:r>
      <w:r w:rsidR="00503473">
        <w:rPr>
          <w:rFonts w:asciiTheme="minorBidi" w:hAnsiTheme="minorBidi"/>
          <w:sz w:val="24"/>
          <w:szCs w:val="24"/>
        </w:rPr>
        <w:br/>
      </w:r>
    </w:p>
    <w:p w14:paraId="72ED339D" w14:textId="6A5ED85E" w:rsidR="00940555" w:rsidRPr="00076830" w:rsidRDefault="00F86F76" w:rsidP="00DA48FB">
      <w:pPr>
        <w:rPr>
          <w:rFonts w:asciiTheme="minorBidi" w:hAnsiTheme="minorBidi"/>
          <w:sz w:val="24"/>
          <w:szCs w:val="24"/>
        </w:rPr>
      </w:pPr>
      <w:r w:rsidRPr="00076830">
        <w:rPr>
          <w:rFonts w:asciiTheme="minorBidi" w:hAnsiTheme="minorBidi"/>
          <w:b/>
          <w:bCs/>
          <w:sz w:val="24"/>
          <w:szCs w:val="24"/>
        </w:rPr>
        <w:t>1b.</w:t>
      </w:r>
      <w:r w:rsidRPr="00076830">
        <w:rPr>
          <w:rFonts w:asciiTheme="minorBidi" w:hAnsiTheme="minorBidi"/>
          <w:sz w:val="24"/>
          <w:szCs w:val="24"/>
        </w:rPr>
        <w:t xml:space="preserve"> </w:t>
      </w:r>
      <w:r w:rsidR="00FC5122" w:rsidRPr="00076830">
        <w:rPr>
          <w:rFonts w:asciiTheme="minorBidi" w:hAnsiTheme="minorBidi"/>
          <w:sz w:val="24"/>
          <w:szCs w:val="24"/>
        </w:rPr>
        <w:t xml:space="preserve">Upon a first glance, the standard deviations look similar. </w:t>
      </w:r>
      <w:r w:rsidR="0004528F" w:rsidRPr="00076830">
        <w:rPr>
          <w:rFonts w:asciiTheme="minorBidi" w:hAnsiTheme="minorBidi"/>
          <w:sz w:val="24"/>
          <w:szCs w:val="24"/>
        </w:rPr>
        <w:t xml:space="preserve">Remember, the standard deviation is the average amount </w:t>
      </w:r>
      <w:r w:rsidR="008972A1" w:rsidRPr="00076830">
        <w:rPr>
          <w:rFonts w:asciiTheme="minorBidi" w:hAnsiTheme="minorBidi"/>
          <w:sz w:val="24"/>
          <w:szCs w:val="24"/>
        </w:rPr>
        <w:t xml:space="preserve">by which all values deviate from the mean. </w:t>
      </w:r>
      <w:r w:rsidR="00506833" w:rsidRPr="00076830">
        <w:rPr>
          <w:rFonts w:asciiTheme="minorBidi" w:hAnsiTheme="minorBidi"/>
          <w:sz w:val="24"/>
          <w:szCs w:val="24"/>
        </w:rPr>
        <w:t xml:space="preserve">This means that if you </w:t>
      </w:r>
      <w:r w:rsidR="00C8366B" w:rsidRPr="00076830">
        <w:rPr>
          <w:rFonts w:asciiTheme="minorBidi" w:hAnsiTheme="minorBidi"/>
          <w:sz w:val="24"/>
          <w:szCs w:val="24"/>
        </w:rPr>
        <w:t>select a</w:t>
      </w:r>
      <w:r w:rsidR="00C46501" w:rsidRPr="00076830">
        <w:rPr>
          <w:rFonts w:asciiTheme="minorBidi" w:hAnsiTheme="minorBidi"/>
          <w:sz w:val="24"/>
          <w:szCs w:val="24"/>
        </w:rPr>
        <w:t>ny</w:t>
      </w:r>
      <w:r w:rsidR="00C8366B" w:rsidRPr="00076830">
        <w:rPr>
          <w:rFonts w:asciiTheme="minorBidi" w:hAnsiTheme="minorBidi"/>
          <w:sz w:val="24"/>
          <w:szCs w:val="24"/>
        </w:rPr>
        <w:t xml:space="preserve"> participant in the intervention group, their age is </w:t>
      </w:r>
      <w:r w:rsidR="00754680" w:rsidRPr="00076830">
        <w:rPr>
          <w:rFonts w:asciiTheme="minorBidi" w:hAnsiTheme="minorBidi"/>
          <w:sz w:val="24"/>
          <w:szCs w:val="24"/>
        </w:rPr>
        <w:t>typically</w:t>
      </w:r>
      <w:r w:rsidR="006C15E0" w:rsidRPr="00076830">
        <w:rPr>
          <w:rFonts w:asciiTheme="minorBidi" w:hAnsiTheme="minorBidi"/>
          <w:sz w:val="24"/>
          <w:szCs w:val="24"/>
        </w:rPr>
        <w:t xml:space="preserve"> </w:t>
      </w:r>
      <w:r w:rsidR="000A7950" w:rsidRPr="00076830">
        <w:rPr>
          <w:rFonts w:asciiTheme="minorBidi" w:hAnsiTheme="minorBidi"/>
          <w:sz w:val="24"/>
          <w:szCs w:val="24"/>
        </w:rPr>
        <w:t>3.7 years</w:t>
      </w:r>
      <w:r w:rsidR="006C15E0" w:rsidRPr="00076830">
        <w:rPr>
          <w:rFonts w:asciiTheme="minorBidi" w:hAnsiTheme="minorBidi"/>
          <w:sz w:val="24"/>
          <w:szCs w:val="24"/>
        </w:rPr>
        <w:t xml:space="preserve"> </w:t>
      </w:r>
      <w:r w:rsidR="000A7950" w:rsidRPr="00076830">
        <w:rPr>
          <w:rFonts w:asciiTheme="minorBidi" w:hAnsiTheme="minorBidi"/>
          <w:sz w:val="24"/>
          <w:szCs w:val="24"/>
        </w:rPr>
        <w:t>less</w:t>
      </w:r>
      <w:r w:rsidR="006C15E0" w:rsidRPr="00076830">
        <w:rPr>
          <w:rFonts w:asciiTheme="minorBidi" w:hAnsiTheme="minorBidi"/>
          <w:sz w:val="24"/>
          <w:szCs w:val="24"/>
        </w:rPr>
        <w:t xml:space="preserve"> or </w:t>
      </w:r>
      <w:r w:rsidR="000A7950" w:rsidRPr="00076830">
        <w:rPr>
          <w:rFonts w:asciiTheme="minorBidi" w:hAnsiTheme="minorBidi"/>
          <w:sz w:val="24"/>
          <w:szCs w:val="24"/>
        </w:rPr>
        <w:t xml:space="preserve">more than the mean, so their age </w:t>
      </w:r>
      <w:r w:rsidR="00EA7A97" w:rsidRPr="00076830">
        <w:rPr>
          <w:rFonts w:asciiTheme="minorBidi" w:hAnsiTheme="minorBidi"/>
          <w:sz w:val="24"/>
          <w:szCs w:val="24"/>
        </w:rPr>
        <w:t xml:space="preserve">is likely to be between </w:t>
      </w:r>
      <w:r w:rsidR="00C46501" w:rsidRPr="00076830">
        <w:rPr>
          <w:rFonts w:asciiTheme="minorBidi" w:hAnsiTheme="minorBidi"/>
          <w:sz w:val="24"/>
          <w:szCs w:val="24"/>
        </w:rPr>
        <w:t xml:space="preserve">28.8 and </w:t>
      </w:r>
      <w:r w:rsidR="00EA7A97" w:rsidRPr="00076830">
        <w:rPr>
          <w:rFonts w:asciiTheme="minorBidi" w:hAnsiTheme="minorBidi"/>
          <w:sz w:val="24"/>
          <w:szCs w:val="24"/>
        </w:rPr>
        <w:t>35.5</w:t>
      </w:r>
      <w:r w:rsidR="006C15E0" w:rsidRPr="00076830">
        <w:rPr>
          <w:rFonts w:asciiTheme="minorBidi" w:hAnsiTheme="minorBidi"/>
          <w:sz w:val="24"/>
          <w:szCs w:val="24"/>
        </w:rPr>
        <w:t xml:space="preserve"> </w:t>
      </w:r>
      <w:r w:rsidR="00C46501" w:rsidRPr="00076830">
        <w:rPr>
          <w:rFonts w:asciiTheme="minorBidi" w:hAnsiTheme="minorBidi"/>
          <w:sz w:val="24"/>
          <w:szCs w:val="24"/>
        </w:rPr>
        <w:t xml:space="preserve">years. For the control group, any participant age will typically be </w:t>
      </w:r>
      <w:r w:rsidR="00C71845" w:rsidRPr="00076830">
        <w:rPr>
          <w:rFonts w:asciiTheme="minorBidi" w:hAnsiTheme="minorBidi"/>
          <w:sz w:val="24"/>
          <w:szCs w:val="24"/>
        </w:rPr>
        <w:t xml:space="preserve">between 22.8 and 31 years. </w:t>
      </w:r>
      <w:r w:rsidR="00836950" w:rsidRPr="00076830">
        <w:rPr>
          <w:rFonts w:asciiTheme="minorBidi" w:hAnsiTheme="minorBidi"/>
          <w:sz w:val="24"/>
          <w:szCs w:val="24"/>
        </w:rPr>
        <w:t xml:space="preserve">If you look at the spread across groups, you notice that they are broadly similar, with </w:t>
      </w:r>
      <w:r w:rsidR="0052728E" w:rsidRPr="00076830">
        <w:rPr>
          <w:rFonts w:asciiTheme="minorBidi" w:hAnsiTheme="minorBidi"/>
          <w:sz w:val="24"/>
          <w:szCs w:val="24"/>
        </w:rPr>
        <w:t xml:space="preserve">the control group year ages </w:t>
      </w:r>
      <w:r w:rsidR="005B4BD6" w:rsidRPr="00076830">
        <w:rPr>
          <w:rFonts w:asciiTheme="minorBidi" w:hAnsiTheme="minorBidi"/>
          <w:sz w:val="24"/>
          <w:szCs w:val="24"/>
        </w:rPr>
        <w:t>deviating more from the mean than the intervention group ages.</w:t>
      </w:r>
      <w:r w:rsidR="00DB01E4" w:rsidRPr="00076830">
        <w:rPr>
          <w:rFonts w:asciiTheme="minorBidi" w:hAnsiTheme="minorBidi"/>
          <w:sz w:val="24"/>
          <w:szCs w:val="24"/>
        </w:rPr>
        <w:t xml:space="preserve"> </w:t>
      </w:r>
      <w:r w:rsidR="00CB40E5" w:rsidRPr="00076830">
        <w:rPr>
          <w:rFonts w:asciiTheme="minorBidi" w:hAnsiTheme="minorBidi"/>
          <w:sz w:val="24"/>
          <w:szCs w:val="24"/>
        </w:rPr>
        <w:t xml:space="preserve">Approximately 95% of the sample was at an age that was within two standard deviations of the sample mean. </w:t>
      </w:r>
      <w:r w:rsidR="00503473">
        <w:rPr>
          <w:rFonts w:asciiTheme="minorBidi" w:hAnsiTheme="minorBidi"/>
          <w:sz w:val="24"/>
          <w:szCs w:val="24"/>
        </w:rPr>
        <w:br/>
      </w:r>
    </w:p>
    <w:p w14:paraId="118CD7EA" w14:textId="539F7D44" w:rsidR="00752268" w:rsidRPr="00076830" w:rsidRDefault="00752268" w:rsidP="00DA48FB">
      <w:pPr>
        <w:rPr>
          <w:rFonts w:asciiTheme="minorBidi" w:hAnsiTheme="minorBidi"/>
          <w:sz w:val="24"/>
          <w:szCs w:val="24"/>
        </w:rPr>
      </w:pPr>
      <w:r w:rsidRPr="00076830">
        <w:rPr>
          <w:rFonts w:asciiTheme="minorBidi" w:hAnsiTheme="minorBidi"/>
          <w:b/>
          <w:bCs/>
          <w:sz w:val="24"/>
          <w:szCs w:val="24"/>
        </w:rPr>
        <w:t>1c.</w:t>
      </w:r>
      <w:r w:rsidRPr="00076830">
        <w:rPr>
          <w:rFonts w:asciiTheme="minorBidi" w:hAnsiTheme="minorBidi"/>
          <w:sz w:val="24"/>
          <w:szCs w:val="24"/>
        </w:rPr>
        <w:t xml:space="preserve"> Check, if available, the mean age of teachers in the country where the study is taking place</w:t>
      </w:r>
      <w:r w:rsidR="000A7064" w:rsidRPr="00076830">
        <w:rPr>
          <w:rFonts w:asciiTheme="minorBidi" w:hAnsiTheme="minorBidi"/>
          <w:sz w:val="24"/>
          <w:szCs w:val="24"/>
        </w:rPr>
        <w:t xml:space="preserve">. </w:t>
      </w:r>
      <w:r w:rsidR="00C05F5C" w:rsidRPr="00076830">
        <w:rPr>
          <w:rFonts w:asciiTheme="minorBidi" w:hAnsiTheme="minorBidi"/>
          <w:sz w:val="24"/>
          <w:szCs w:val="24"/>
        </w:rPr>
        <w:t xml:space="preserve">If the study sample differs </w:t>
      </w:r>
      <w:r w:rsidR="00F6070A" w:rsidRPr="00076830">
        <w:rPr>
          <w:rFonts w:asciiTheme="minorBidi" w:hAnsiTheme="minorBidi"/>
          <w:sz w:val="24"/>
          <w:szCs w:val="24"/>
        </w:rPr>
        <w:t xml:space="preserve">substantially from the national average, then the results of the trial might not generalise to the teaching population, </w:t>
      </w:r>
      <w:r w:rsidR="00BA550D" w:rsidRPr="00076830">
        <w:rPr>
          <w:rFonts w:asciiTheme="minorBidi" w:hAnsiTheme="minorBidi"/>
          <w:sz w:val="24"/>
          <w:szCs w:val="24"/>
        </w:rPr>
        <w:t xml:space="preserve">as they might be relevant only for younger teachers. </w:t>
      </w:r>
      <w:r w:rsidR="008A2906" w:rsidRPr="00076830">
        <w:rPr>
          <w:rFonts w:asciiTheme="minorBidi" w:hAnsiTheme="minorBidi"/>
          <w:sz w:val="24"/>
          <w:szCs w:val="24"/>
        </w:rPr>
        <w:t xml:space="preserve">You could also </w:t>
      </w:r>
      <w:r w:rsidR="000A7064" w:rsidRPr="00076830">
        <w:rPr>
          <w:rFonts w:asciiTheme="minorBidi" w:hAnsiTheme="minorBidi"/>
          <w:sz w:val="24"/>
          <w:szCs w:val="24"/>
        </w:rPr>
        <w:t>search</w:t>
      </w:r>
      <w:r w:rsidR="008A2906" w:rsidRPr="00076830">
        <w:rPr>
          <w:rFonts w:asciiTheme="minorBidi" w:hAnsiTheme="minorBidi"/>
          <w:sz w:val="24"/>
          <w:szCs w:val="24"/>
        </w:rPr>
        <w:t xml:space="preserve"> the literature to check whether </w:t>
      </w:r>
      <w:r w:rsidR="00FF2071" w:rsidRPr="00076830">
        <w:rPr>
          <w:rFonts w:asciiTheme="minorBidi" w:hAnsiTheme="minorBidi"/>
          <w:sz w:val="24"/>
          <w:szCs w:val="24"/>
        </w:rPr>
        <w:t xml:space="preserve">age </w:t>
      </w:r>
      <w:r w:rsidR="00A55728" w:rsidRPr="00076830">
        <w:rPr>
          <w:rFonts w:asciiTheme="minorBidi" w:hAnsiTheme="minorBidi"/>
          <w:sz w:val="24"/>
          <w:szCs w:val="24"/>
        </w:rPr>
        <w:t>plays a role in the effectiveness of mindfulness, for example, are younger people more likely to benefit from mindfulness than older people?</w:t>
      </w:r>
      <w:r w:rsidR="000A7064" w:rsidRPr="00076830">
        <w:rPr>
          <w:rFonts w:asciiTheme="minorBidi" w:hAnsiTheme="minorBidi"/>
          <w:sz w:val="24"/>
          <w:szCs w:val="24"/>
        </w:rPr>
        <w:t xml:space="preserve"> </w:t>
      </w:r>
      <w:r w:rsidR="00741121" w:rsidRPr="00076830">
        <w:rPr>
          <w:rFonts w:asciiTheme="minorBidi" w:hAnsiTheme="minorBidi"/>
          <w:sz w:val="24"/>
          <w:szCs w:val="24"/>
        </w:rPr>
        <w:t xml:space="preserve">Always </w:t>
      </w:r>
      <w:proofErr w:type="gramStart"/>
      <w:r w:rsidR="00741121" w:rsidRPr="00076830">
        <w:rPr>
          <w:rFonts w:asciiTheme="minorBidi" w:hAnsiTheme="minorBidi"/>
          <w:sz w:val="24"/>
          <w:szCs w:val="24"/>
        </w:rPr>
        <w:t>remember:</w:t>
      </w:r>
      <w:proofErr w:type="gramEnd"/>
      <w:r w:rsidR="00741121" w:rsidRPr="00076830">
        <w:rPr>
          <w:rFonts w:asciiTheme="minorBidi" w:hAnsiTheme="minorBidi"/>
          <w:sz w:val="24"/>
          <w:szCs w:val="24"/>
        </w:rPr>
        <w:t xml:space="preserve"> whatever your assumptions, if authors have conducted the sampling and randomisation process correctly, then you can be confident that </w:t>
      </w:r>
      <w:r w:rsidR="00587E54" w:rsidRPr="00076830">
        <w:rPr>
          <w:rFonts w:asciiTheme="minorBidi" w:hAnsiTheme="minorBidi"/>
          <w:sz w:val="24"/>
          <w:szCs w:val="24"/>
        </w:rPr>
        <w:t xml:space="preserve">then we should be reassured that any differences we see in the outcomes between groups are due to the intervention rather than to differences between group characteristics or other factors. </w:t>
      </w:r>
      <w:r w:rsidR="00503473">
        <w:rPr>
          <w:rFonts w:asciiTheme="minorBidi" w:hAnsiTheme="minorBidi"/>
          <w:sz w:val="24"/>
          <w:szCs w:val="24"/>
        </w:rPr>
        <w:br/>
      </w:r>
    </w:p>
    <w:p w14:paraId="1AFB6A1D" w14:textId="3FCC2C6E" w:rsidR="00DA48FB" w:rsidRPr="00076830" w:rsidRDefault="00CE01C0" w:rsidP="00CE01C0">
      <w:pPr>
        <w:rPr>
          <w:rFonts w:asciiTheme="minorBidi" w:hAnsiTheme="minorBidi"/>
          <w:sz w:val="24"/>
          <w:szCs w:val="24"/>
        </w:rPr>
      </w:pPr>
      <w:r w:rsidRPr="00076830">
        <w:rPr>
          <w:rFonts w:asciiTheme="minorBidi" w:hAnsiTheme="minorBidi"/>
          <w:b/>
          <w:bCs/>
          <w:sz w:val="24"/>
          <w:szCs w:val="24"/>
        </w:rPr>
        <w:t>2a</w:t>
      </w:r>
      <w:r w:rsidRPr="00076830">
        <w:rPr>
          <w:rFonts w:asciiTheme="minorBidi" w:hAnsiTheme="minorBidi"/>
          <w:sz w:val="24"/>
          <w:szCs w:val="24"/>
        </w:rPr>
        <w:t>. Upon a first glance, the raw counts show that there are more female</w:t>
      </w:r>
      <w:r w:rsidR="006027B2" w:rsidRPr="00076830">
        <w:rPr>
          <w:rFonts w:asciiTheme="minorBidi" w:hAnsiTheme="minorBidi"/>
          <w:sz w:val="24"/>
          <w:szCs w:val="24"/>
        </w:rPr>
        <w:t>s</w:t>
      </w:r>
      <w:r w:rsidRPr="00076830">
        <w:rPr>
          <w:rFonts w:asciiTheme="minorBidi" w:hAnsiTheme="minorBidi"/>
          <w:sz w:val="24"/>
          <w:szCs w:val="24"/>
        </w:rPr>
        <w:t xml:space="preserve"> than males in the sample. </w:t>
      </w:r>
      <w:r w:rsidR="006027B2" w:rsidRPr="00076830">
        <w:rPr>
          <w:rFonts w:asciiTheme="minorBidi" w:hAnsiTheme="minorBidi"/>
          <w:sz w:val="24"/>
          <w:szCs w:val="24"/>
        </w:rPr>
        <w:t>We know that</w:t>
      </w:r>
      <w:r w:rsidR="007E60B0" w:rsidRPr="00076830">
        <w:rPr>
          <w:rFonts w:asciiTheme="minorBidi" w:hAnsiTheme="minorBidi"/>
          <w:sz w:val="24"/>
          <w:szCs w:val="24"/>
        </w:rPr>
        <w:t>,</w:t>
      </w:r>
      <w:r w:rsidR="006027B2" w:rsidRPr="00076830">
        <w:rPr>
          <w:rFonts w:asciiTheme="minorBidi" w:hAnsiTheme="minorBidi"/>
          <w:sz w:val="24"/>
          <w:szCs w:val="24"/>
        </w:rPr>
        <w:t xml:space="preserve"> </w:t>
      </w:r>
      <w:r w:rsidR="007E60B0" w:rsidRPr="00076830">
        <w:rPr>
          <w:rFonts w:asciiTheme="minorBidi" w:hAnsiTheme="minorBidi"/>
          <w:sz w:val="24"/>
          <w:szCs w:val="24"/>
        </w:rPr>
        <w:t>broadly speaking, more women than men are teachers, but d</w:t>
      </w:r>
      <w:r w:rsidR="00DC3E47" w:rsidRPr="00076830">
        <w:rPr>
          <w:rFonts w:asciiTheme="minorBidi" w:hAnsiTheme="minorBidi"/>
          <w:sz w:val="24"/>
          <w:szCs w:val="24"/>
        </w:rPr>
        <w:t xml:space="preserve">oes this mirror the national distribution? </w:t>
      </w:r>
    </w:p>
    <w:p w14:paraId="10AF3A84" w14:textId="289581DB" w:rsidR="00862A42" w:rsidRPr="00076830" w:rsidRDefault="00452381">
      <w:pPr>
        <w:rPr>
          <w:rFonts w:asciiTheme="minorBidi" w:hAnsiTheme="minorBidi"/>
          <w:sz w:val="24"/>
          <w:szCs w:val="24"/>
        </w:rPr>
      </w:pPr>
      <w:r w:rsidRPr="00076830">
        <w:rPr>
          <w:rFonts w:asciiTheme="minorBidi" w:hAnsiTheme="minorBidi"/>
          <w:b/>
          <w:bCs/>
          <w:sz w:val="24"/>
          <w:szCs w:val="24"/>
        </w:rPr>
        <w:lastRenderedPageBreak/>
        <w:t>2b</w:t>
      </w:r>
      <w:r w:rsidRPr="00076830">
        <w:rPr>
          <w:rFonts w:asciiTheme="minorBidi" w:hAnsiTheme="minorBidi"/>
          <w:sz w:val="24"/>
          <w:szCs w:val="24"/>
        </w:rPr>
        <w:t xml:space="preserve">. The frequency distribution has not been displayed in the most informative manner. </w:t>
      </w:r>
      <w:proofErr w:type="gramStart"/>
      <w:r w:rsidR="00C44567" w:rsidRPr="00076830">
        <w:rPr>
          <w:rFonts w:asciiTheme="minorBidi" w:hAnsiTheme="minorBidi"/>
          <w:sz w:val="24"/>
          <w:szCs w:val="24"/>
        </w:rPr>
        <w:t>At the moment</w:t>
      </w:r>
      <w:proofErr w:type="gramEnd"/>
      <w:r w:rsidR="00C44567" w:rsidRPr="00076830">
        <w:rPr>
          <w:rFonts w:asciiTheme="minorBidi" w:hAnsiTheme="minorBidi"/>
          <w:sz w:val="24"/>
          <w:szCs w:val="24"/>
        </w:rPr>
        <w:t xml:space="preserve">, </w:t>
      </w:r>
      <w:r w:rsidR="00CC0C8B" w:rsidRPr="00076830">
        <w:rPr>
          <w:rFonts w:asciiTheme="minorBidi" w:hAnsiTheme="minorBidi"/>
          <w:sz w:val="24"/>
          <w:szCs w:val="24"/>
        </w:rPr>
        <w:t xml:space="preserve">the authors are reporting that 51.9% of females were in the intervention group, and </w:t>
      </w:r>
      <w:r w:rsidR="00866D3C" w:rsidRPr="00076830">
        <w:rPr>
          <w:rFonts w:asciiTheme="minorBidi" w:hAnsiTheme="minorBidi"/>
          <w:sz w:val="24"/>
          <w:szCs w:val="24"/>
        </w:rPr>
        <w:t>48.1% were in the control group. Instead, we are interested in the gender distribution between the intervention and control groups.</w:t>
      </w:r>
      <w:r w:rsidR="00085818" w:rsidRPr="00076830">
        <w:rPr>
          <w:rFonts w:asciiTheme="minorBidi" w:hAnsiTheme="minorBidi"/>
          <w:sz w:val="24"/>
          <w:szCs w:val="24"/>
        </w:rPr>
        <w:t xml:space="preserve"> Because the two groups display in separate columns, we will look for differences in the column percentages. </w:t>
      </w:r>
      <w:r w:rsidR="00862A42" w:rsidRPr="00076830">
        <w:rPr>
          <w:rFonts w:asciiTheme="minorBidi" w:hAnsiTheme="minorBidi"/>
          <w:sz w:val="24"/>
          <w:szCs w:val="24"/>
        </w:rPr>
        <w:t>Whether you focus on row percentages or column percentages in a table depends on the question you</w:t>
      </w:r>
      <w:r w:rsidR="007C6C96" w:rsidRPr="00076830">
        <w:rPr>
          <w:rFonts w:asciiTheme="minorBidi" w:hAnsiTheme="minorBidi"/>
          <w:sz w:val="24"/>
          <w:szCs w:val="24"/>
        </w:rPr>
        <w:t xml:space="preserve"> want to</w:t>
      </w:r>
      <w:r w:rsidR="00862A42" w:rsidRPr="00076830">
        <w:rPr>
          <w:rFonts w:asciiTheme="minorBidi" w:hAnsiTheme="minorBidi"/>
          <w:sz w:val="24"/>
          <w:szCs w:val="24"/>
        </w:rPr>
        <w:t xml:space="preserve"> answer. </w:t>
      </w:r>
      <w:r w:rsidR="000C7080" w:rsidRPr="00076830">
        <w:rPr>
          <w:rFonts w:asciiTheme="minorBidi" w:hAnsiTheme="minorBidi"/>
          <w:sz w:val="24"/>
          <w:szCs w:val="24"/>
        </w:rPr>
        <w:t xml:space="preserve">If </w:t>
      </w:r>
      <w:r w:rsidR="00C27EFF" w:rsidRPr="00076830">
        <w:rPr>
          <w:rFonts w:asciiTheme="minorBidi" w:hAnsiTheme="minorBidi"/>
          <w:sz w:val="24"/>
          <w:szCs w:val="24"/>
        </w:rPr>
        <w:t>instead of having “intervention</w:t>
      </w:r>
      <w:r w:rsidR="00375BEA" w:rsidRPr="00076830">
        <w:rPr>
          <w:rFonts w:asciiTheme="minorBidi" w:hAnsiTheme="minorBidi"/>
          <w:sz w:val="24"/>
          <w:szCs w:val="24"/>
        </w:rPr>
        <w:t>”</w:t>
      </w:r>
      <w:r w:rsidR="00767D60" w:rsidRPr="00076830">
        <w:rPr>
          <w:rFonts w:asciiTheme="minorBidi" w:hAnsiTheme="minorBidi"/>
          <w:sz w:val="24"/>
          <w:szCs w:val="24"/>
        </w:rPr>
        <w:t xml:space="preserve"> and </w:t>
      </w:r>
      <w:r w:rsidR="00375BEA" w:rsidRPr="00076830">
        <w:rPr>
          <w:rFonts w:asciiTheme="minorBidi" w:hAnsiTheme="minorBidi"/>
          <w:sz w:val="24"/>
          <w:szCs w:val="24"/>
        </w:rPr>
        <w:t>“</w:t>
      </w:r>
      <w:r w:rsidR="00767D60" w:rsidRPr="00076830">
        <w:rPr>
          <w:rFonts w:asciiTheme="minorBidi" w:hAnsiTheme="minorBidi"/>
          <w:sz w:val="24"/>
          <w:szCs w:val="24"/>
        </w:rPr>
        <w:t>control</w:t>
      </w:r>
      <w:r w:rsidR="00375BEA" w:rsidRPr="00076830">
        <w:rPr>
          <w:rFonts w:asciiTheme="minorBidi" w:hAnsiTheme="minorBidi"/>
          <w:sz w:val="24"/>
          <w:szCs w:val="24"/>
        </w:rPr>
        <w:t>”</w:t>
      </w:r>
      <w:r w:rsidR="00767D60" w:rsidRPr="00076830">
        <w:rPr>
          <w:rFonts w:asciiTheme="minorBidi" w:hAnsiTheme="minorBidi"/>
          <w:sz w:val="24"/>
          <w:szCs w:val="24"/>
        </w:rPr>
        <w:t xml:space="preserve"> as our columns we had “</w:t>
      </w:r>
      <w:r w:rsidR="00DB16A7" w:rsidRPr="00076830">
        <w:rPr>
          <w:rFonts w:asciiTheme="minorBidi" w:hAnsiTheme="minorBidi"/>
          <w:sz w:val="24"/>
          <w:szCs w:val="24"/>
        </w:rPr>
        <w:t xml:space="preserve">work setting” with “rural” and “urban” as columns, and </w:t>
      </w:r>
      <w:r w:rsidR="004037C4" w:rsidRPr="00076830">
        <w:rPr>
          <w:rFonts w:asciiTheme="minorBidi" w:hAnsiTheme="minorBidi"/>
          <w:sz w:val="24"/>
          <w:szCs w:val="24"/>
        </w:rPr>
        <w:t>our focus were on</w:t>
      </w:r>
      <w:r w:rsidR="00DB16A7" w:rsidRPr="00076830">
        <w:rPr>
          <w:rFonts w:asciiTheme="minorBidi" w:hAnsiTheme="minorBidi"/>
          <w:sz w:val="24"/>
          <w:szCs w:val="24"/>
        </w:rPr>
        <w:t xml:space="preserve"> whether</w:t>
      </w:r>
      <w:r w:rsidR="001E4D72" w:rsidRPr="00076830">
        <w:rPr>
          <w:rFonts w:asciiTheme="minorBidi" w:hAnsiTheme="minorBidi"/>
          <w:sz w:val="24"/>
          <w:szCs w:val="24"/>
        </w:rPr>
        <w:t xml:space="preserve"> work setting distribution depends on gender, then it would have been sensible to focus on row percentages. </w:t>
      </w:r>
      <w:r w:rsidR="00503473">
        <w:rPr>
          <w:rFonts w:asciiTheme="minorBidi" w:hAnsiTheme="minorBidi"/>
          <w:sz w:val="24"/>
          <w:szCs w:val="24"/>
        </w:rPr>
        <w:br/>
      </w:r>
    </w:p>
    <w:p w14:paraId="180BB5BE" w14:textId="0AA37478" w:rsidR="00ED2152" w:rsidRPr="00076830" w:rsidRDefault="00446012">
      <w:pPr>
        <w:rPr>
          <w:rFonts w:asciiTheme="minorBidi" w:hAnsiTheme="minorBidi"/>
          <w:sz w:val="24"/>
          <w:szCs w:val="24"/>
        </w:rPr>
      </w:pPr>
      <w:r w:rsidRPr="00503473">
        <w:rPr>
          <w:rFonts w:asciiTheme="minorBidi" w:hAnsiTheme="minorBidi"/>
          <w:b/>
          <w:bCs/>
          <w:sz w:val="24"/>
          <w:szCs w:val="24"/>
        </w:rPr>
        <w:t>3a.</w:t>
      </w:r>
      <w:r w:rsidRPr="00076830">
        <w:rPr>
          <w:rFonts w:asciiTheme="minorBidi" w:hAnsiTheme="minorBidi"/>
          <w:sz w:val="24"/>
          <w:szCs w:val="24"/>
        </w:rPr>
        <w:t xml:space="preserve"> At a first glance, it is apparent that </w:t>
      </w:r>
      <w:r w:rsidR="00113AB9" w:rsidRPr="00076830">
        <w:rPr>
          <w:rFonts w:asciiTheme="minorBidi" w:hAnsiTheme="minorBidi"/>
          <w:sz w:val="24"/>
          <w:szCs w:val="24"/>
        </w:rPr>
        <w:t xml:space="preserve">more participants in the intervention group have no mindfulness experience than in the control group. </w:t>
      </w:r>
      <w:r w:rsidR="007F7DE2" w:rsidRPr="00076830">
        <w:rPr>
          <w:rFonts w:asciiTheme="minorBidi" w:hAnsiTheme="minorBidi"/>
          <w:sz w:val="24"/>
          <w:szCs w:val="24"/>
        </w:rPr>
        <w:t xml:space="preserve">However, this is the opposite when we consider the category “limited” experience. If we were to bundle up “none” and “limited” in one category, we would </w:t>
      </w:r>
      <w:r w:rsidR="007A2703" w:rsidRPr="00076830">
        <w:rPr>
          <w:rFonts w:asciiTheme="minorBidi" w:hAnsiTheme="minorBidi"/>
          <w:sz w:val="24"/>
          <w:szCs w:val="24"/>
        </w:rPr>
        <w:t xml:space="preserve">have 40.8% in the intervention group and </w:t>
      </w:r>
      <w:r w:rsidR="00757D41" w:rsidRPr="00076830">
        <w:rPr>
          <w:rFonts w:asciiTheme="minorBidi" w:hAnsiTheme="minorBidi"/>
          <w:sz w:val="24"/>
          <w:szCs w:val="24"/>
        </w:rPr>
        <w:t xml:space="preserve">40.7% in the control group, which are very similar. </w:t>
      </w:r>
      <w:r w:rsidR="00667507" w:rsidRPr="00076830">
        <w:rPr>
          <w:rFonts w:asciiTheme="minorBidi" w:hAnsiTheme="minorBidi"/>
          <w:sz w:val="24"/>
          <w:szCs w:val="24"/>
        </w:rPr>
        <w:t>This could reassure us that</w:t>
      </w:r>
      <w:r w:rsidR="00EF7B8E" w:rsidRPr="00076830">
        <w:rPr>
          <w:rFonts w:asciiTheme="minorBidi" w:hAnsiTheme="minorBidi"/>
          <w:sz w:val="24"/>
          <w:szCs w:val="24"/>
        </w:rPr>
        <w:t xml:space="preserve"> the distributions of participants with </w:t>
      </w:r>
      <w:r w:rsidR="00ED2152" w:rsidRPr="00076830">
        <w:rPr>
          <w:rFonts w:asciiTheme="minorBidi" w:hAnsiTheme="minorBidi"/>
          <w:sz w:val="24"/>
          <w:szCs w:val="24"/>
        </w:rPr>
        <w:t xml:space="preserve">little mindfulness experience are similar between the intervention and control group. </w:t>
      </w:r>
      <w:r w:rsidR="00503473">
        <w:rPr>
          <w:rFonts w:asciiTheme="minorBidi" w:hAnsiTheme="minorBidi"/>
          <w:sz w:val="24"/>
          <w:szCs w:val="24"/>
        </w:rPr>
        <w:br/>
      </w:r>
    </w:p>
    <w:p w14:paraId="3BAD315D" w14:textId="77777777" w:rsidR="00C61405" w:rsidRDefault="00ED2152">
      <w:pPr>
        <w:rPr>
          <w:rFonts w:asciiTheme="minorBidi" w:hAnsiTheme="minorBidi"/>
          <w:sz w:val="24"/>
          <w:szCs w:val="24"/>
        </w:rPr>
      </w:pPr>
      <w:r w:rsidRPr="00503473">
        <w:rPr>
          <w:rFonts w:asciiTheme="minorBidi" w:hAnsiTheme="minorBidi"/>
          <w:b/>
          <w:bCs/>
          <w:sz w:val="24"/>
          <w:szCs w:val="24"/>
        </w:rPr>
        <w:t>3b.</w:t>
      </w:r>
      <w:r w:rsidRPr="00076830">
        <w:rPr>
          <w:rFonts w:asciiTheme="minorBidi" w:hAnsiTheme="minorBidi"/>
          <w:sz w:val="24"/>
          <w:szCs w:val="24"/>
        </w:rPr>
        <w:t xml:space="preserve"> </w:t>
      </w:r>
      <w:bookmarkStart w:id="1" w:name="_Hlk176428251"/>
      <w:r w:rsidRPr="00076830">
        <w:rPr>
          <w:rFonts w:asciiTheme="minorBidi" w:hAnsiTheme="minorBidi"/>
          <w:sz w:val="24"/>
          <w:szCs w:val="24"/>
        </w:rPr>
        <w:t xml:space="preserve">You could check </w:t>
      </w:r>
      <w:r w:rsidR="00092F9E" w:rsidRPr="00076830">
        <w:rPr>
          <w:rFonts w:asciiTheme="minorBidi" w:hAnsiTheme="minorBidi"/>
          <w:sz w:val="24"/>
          <w:szCs w:val="24"/>
        </w:rPr>
        <w:t xml:space="preserve">whether prior mindfulness experience has been found to be a significant predictor of </w:t>
      </w:r>
      <w:r w:rsidR="007110A8" w:rsidRPr="00076830">
        <w:rPr>
          <w:rFonts w:asciiTheme="minorBidi" w:hAnsiTheme="minorBidi"/>
          <w:sz w:val="24"/>
          <w:szCs w:val="24"/>
        </w:rPr>
        <w:t xml:space="preserve">mindfulness effectiveness. </w:t>
      </w:r>
      <w:bookmarkEnd w:id="1"/>
      <w:r w:rsidR="00C61405" w:rsidRPr="00076830">
        <w:rPr>
          <w:rFonts w:asciiTheme="minorBidi" w:hAnsiTheme="minorBidi"/>
          <w:sz w:val="24"/>
          <w:szCs w:val="24"/>
        </w:rPr>
        <w:t>Remember: whatever your assumptions, if authors have conducted the sampling and randomisation process correctly, then you can be confident that any differences we see in the outcomes between groups are due to the intervention rather than to differences between group characteristics or other factors.</w:t>
      </w:r>
    </w:p>
    <w:p w14:paraId="18DDEC0C" w14:textId="77777777" w:rsidR="00503473" w:rsidRPr="00076830" w:rsidRDefault="00503473">
      <w:pPr>
        <w:rPr>
          <w:rFonts w:asciiTheme="minorBidi" w:hAnsiTheme="minorBidi"/>
          <w:sz w:val="24"/>
          <w:szCs w:val="24"/>
        </w:rPr>
      </w:pPr>
    </w:p>
    <w:p w14:paraId="58BB3636" w14:textId="0B04368B" w:rsidR="004E6D14" w:rsidRDefault="004E09EB">
      <w:pPr>
        <w:rPr>
          <w:rFonts w:asciiTheme="minorBidi" w:hAnsiTheme="minorBidi"/>
          <w:sz w:val="24"/>
          <w:szCs w:val="24"/>
        </w:rPr>
      </w:pPr>
      <w:r w:rsidRPr="00503473">
        <w:rPr>
          <w:rFonts w:asciiTheme="minorBidi" w:hAnsiTheme="minorBidi"/>
          <w:b/>
          <w:bCs/>
          <w:sz w:val="24"/>
          <w:szCs w:val="24"/>
        </w:rPr>
        <w:t>4a.</w:t>
      </w:r>
      <w:r w:rsidRPr="00076830">
        <w:rPr>
          <w:rFonts w:asciiTheme="minorBidi" w:hAnsiTheme="minorBidi"/>
          <w:sz w:val="24"/>
          <w:szCs w:val="24"/>
        </w:rPr>
        <w:t xml:space="preserve"> At a first glance, it appears that </w:t>
      </w:r>
      <w:r w:rsidR="00F13293" w:rsidRPr="00076830">
        <w:rPr>
          <w:rFonts w:asciiTheme="minorBidi" w:hAnsiTheme="minorBidi"/>
          <w:sz w:val="24"/>
          <w:szCs w:val="24"/>
        </w:rPr>
        <w:t xml:space="preserve">more participants in the intervention group are satisfied with their school leadership teams than in </w:t>
      </w:r>
      <w:r w:rsidR="003433D4" w:rsidRPr="00076830">
        <w:rPr>
          <w:rFonts w:asciiTheme="minorBidi" w:hAnsiTheme="minorBidi"/>
          <w:sz w:val="24"/>
          <w:szCs w:val="24"/>
        </w:rPr>
        <w:t xml:space="preserve">the control group. </w:t>
      </w:r>
      <w:r w:rsidR="000D0A91" w:rsidRPr="00076830">
        <w:rPr>
          <w:rFonts w:asciiTheme="minorBidi" w:hAnsiTheme="minorBidi"/>
          <w:sz w:val="24"/>
          <w:szCs w:val="24"/>
        </w:rPr>
        <w:t xml:space="preserve">Do we have any national data that report </w:t>
      </w:r>
      <w:r w:rsidR="004E6D14" w:rsidRPr="00076830">
        <w:rPr>
          <w:rFonts w:asciiTheme="minorBidi" w:hAnsiTheme="minorBidi"/>
          <w:sz w:val="24"/>
          <w:szCs w:val="24"/>
        </w:rPr>
        <w:t>teachers’ satisfaction with school leadership to compare this with?</w:t>
      </w:r>
    </w:p>
    <w:p w14:paraId="0857EBD2" w14:textId="77777777" w:rsidR="00503473" w:rsidRPr="00076830" w:rsidRDefault="00503473">
      <w:pPr>
        <w:rPr>
          <w:rFonts w:asciiTheme="minorBidi" w:hAnsiTheme="minorBidi"/>
          <w:sz w:val="24"/>
          <w:szCs w:val="24"/>
        </w:rPr>
      </w:pPr>
    </w:p>
    <w:p w14:paraId="47C96DCA" w14:textId="7793FFF9" w:rsidR="00446012" w:rsidRDefault="004E6D14">
      <w:pPr>
        <w:pBdr>
          <w:bottom w:val="single" w:sz="6" w:space="1" w:color="auto"/>
        </w:pBdr>
        <w:rPr>
          <w:rFonts w:asciiTheme="minorBidi" w:hAnsiTheme="minorBidi"/>
          <w:sz w:val="24"/>
          <w:szCs w:val="24"/>
        </w:rPr>
      </w:pPr>
      <w:r w:rsidRPr="00076830">
        <w:rPr>
          <w:rFonts w:asciiTheme="minorBidi" w:hAnsiTheme="minorBidi"/>
          <w:sz w:val="24"/>
          <w:szCs w:val="24"/>
        </w:rPr>
        <w:t>4</w:t>
      </w:r>
      <w:r w:rsidRPr="00503473">
        <w:rPr>
          <w:rFonts w:asciiTheme="minorBidi" w:hAnsiTheme="minorBidi"/>
          <w:b/>
          <w:bCs/>
          <w:sz w:val="24"/>
          <w:szCs w:val="24"/>
        </w:rPr>
        <w:t>b.</w:t>
      </w:r>
      <w:r w:rsidRPr="00076830">
        <w:rPr>
          <w:rFonts w:asciiTheme="minorBidi" w:hAnsiTheme="minorBidi"/>
          <w:sz w:val="24"/>
          <w:szCs w:val="24"/>
        </w:rPr>
        <w:t xml:space="preserve"> You could check whether satisfaction with leadership has been found to be a significant predictor of burnout.</w:t>
      </w:r>
      <w:r w:rsidR="007D0AA1" w:rsidRPr="00076830">
        <w:rPr>
          <w:rFonts w:asciiTheme="minorBidi" w:hAnsiTheme="minorBidi"/>
          <w:sz w:val="24"/>
          <w:szCs w:val="24"/>
        </w:rPr>
        <w:t xml:space="preserve"> If it is, then you might expect researchers to adjust for this </w:t>
      </w:r>
      <w:r w:rsidR="008031CE" w:rsidRPr="00076830">
        <w:rPr>
          <w:rFonts w:asciiTheme="minorBidi" w:hAnsiTheme="minorBidi"/>
          <w:sz w:val="24"/>
          <w:szCs w:val="24"/>
        </w:rPr>
        <w:t>variable</w:t>
      </w:r>
      <w:r w:rsidR="005354B5" w:rsidRPr="00076830">
        <w:rPr>
          <w:rFonts w:asciiTheme="minorBidi" w:hAnsiTheme="minorBidi"/>
          <w:sz w:val="24"/>
          <w:szCs w:val="24"/>
        </w:rPr>
        <w:t xml:space="preserve"> in their analysis</w:t>
      </w:r>
      <w:r w:rsidR="008031CE" w:rsidRPr="00076830">
        <w:rPr>
          <w:rFonts w:asciiTheme="minorBidi" w:hAnsiTheme="minorBidi"/>
          <w:sz w:val="24"/>
          <w:szCs w:val="24"/>
        </w:rPr>
        <w:t xml:space="preserve">. </w:t>
      </w:r>
      <w:r w:rsidR="007D0AA1" w:rsidRPr="00076830">
        <w:rPr>
          <w:rFonts w:asciiTheme="minorBidi" w:hAnsiTheme="minorBidi"/>
          <w:sz w:val="24"/>
          <w:szCs w:val="24"/>
        </w:rPr>
        <w:t xml:space="preserve">Adjustment for baseline variables </w:t>
      </w:r>
      <w:r w:rsidR="00F51DAF" w:rsidRPr="00076830">
        <w:rPr>
          <w:rFonts w:asciiTheme="minorBidi" w:hAnsiTheme="minorBidi"/>
          <w:sz w:val="24"/>
          <w:szCs w:val="24"/>
        </w:rPr>
        <w:t>can</w:t>
      </w:r>
      <w:r w:rsidR="007D0AA1" w:rsidRPr="00076830">
        <w:rPr>
          <w:rFonts w:asciiTheme="minorBidi" w:hAnsiTheme="minorBidi"/>
          <w:sz w:val="24"/>
          <w:szCs w:val="24"/>
        </w:rPr>
        <w:t xml:space="preserve"> be considered when there is a known association between baseline characteristics</w:t>
      </w:r>
      <w:r w:rsidR="008031CE" w:rsidRPr="00076830">
        <w:rPr>
          <w:rFonts w:asciiTheme="minorBidi" w:hAnsiTheme="minorBidi"/>
          <w:sz w:val="24"/>
          <w:szCs w:val="24"/>
        </w:rPr>
        <w:t xml:space="preserve"> (i.e. satisfaction with leadership)</w:t>
      </w:r>
      <w:r w:rsidR="007D0AA1" w:rsidRPr="00076830">
        <w:rPr>
          <w:rFonts w:asciiTheme="minorBidi" w:hAnsiTheme="minorBidi"/>
          <w:sz w:val="24"/>
          <w:szCs w:val="24"/>
        </w:rPr>
        <w:t xml:space="preserve"> and the primary outcome </w:t>
      </w:r>
      <w:r w:rsidR="008031CE" w:rsidRPr="00076830">
        <w:rPr>
          <w:rFonts w:asciiTheme="minorBidi" w:hAnsiTheme="minorBidi"/>
          <w:sz w:val="24"/>
          <w:szCs w:val="24"/>
        </w:rPr>
        <w:t>(i.e. burnout).</w:t>
      </w:r>
      <w:r w:rsidRPr="00076830">
        <w:rPr>
          <w:rFonts w:asciiTheme="minorBidi" w:hAnsiTheme="minorBidi"/>
          <w:sz w:val="24"/>
          <w:szCs w:val="24"/>
        </w:rPr>
        <w:t xml:space="preserve"> </w:t>
      </w:r>
      <w:r w:rsidR="00C61405" w:rsidRPr="00076830">
        <w:rPr>
          <w:rFonts w:asciiTheme="minorBidi" w:hAnsiTheme="minorBidi"/>
          <w:sz w:val="24"/>
          <w:szCs w:val="24"/>
        </w:rPr>
        <w:t>R</w:t>
      </w:r>
      <w:r w:rsidRPr="00076830">
        <w:rPr>
          <w:rFonts w:asciiTheme="minorBidi" w:hAnsiTheme="minorBidi"/>
          <w:sz w:val="24"/>
          <w:szCs w:val="24"/>
        </w:rPr>
        <w:t>emember: whatever your assumptions, if authors have conducted the sampling and randomisation process correctly, then you can be confident that any differences we see in the outcomes between groups are due to the intervention rather than to differences between group characteristics or other factors.</w:t>
      </w:r>
    </w:p>
    <w:p w14:paraId="0EE8D65B" w14:textId="77777777" w:rsidR="00503473" w:rsidRPr="00076830" w:rsidRDefault="00503473">
      <w:pPr>
        <w:pBdr>
          <w:bottom w:val="single" w:sz="6" w:space="1" w:color="auto"/>
        </w:pBdr>
        <w:rPr>
          <w:rFonts w:asciiTheme="minorBidi" w:hAnsiTheme="minorBidi"/>
          <w:sz w:val="24"/>
          <w:szCs w:val="24"/>
        </w:rPr>
      </w:pPr>
    </w:p>
    <w:p w14:paraId="1BFA0761" w14:textId="77777777" w:rsidR="00C66C90" w:rsidRPr="00076830" w:rsidRDefault="00C66C90">
      <w:pPr>
        <w:rPr>
          <w:rFonts w:asciiTheme="minorBidi" w:hAnsiTheme="minorBidi"/>
          <w:sz w:val="24"/>
          <w:szCs w:val="24"/>
        </w:rPr>
      </w:pPr>
    </w:p>
    <w:p w14:paraId="50FD2CE2" w14:textId="37D11DEB" w:rsidR="00C66C90" w:rsidRDefault="00464EA5">
      <w:pPr>
        <w:rPr>
          <w:rFonts w:asciiTheme="minorBidi" w:hAnsiTheme="minorBidi"/>
          <w:sz w:val="24"/>
          <w:szCs w:val="24"/>
        </w:rPr>
      </w:pPr>
      <w:r w:rsidRPr="00076830">
        <w:rPr>
          <w:rFonts w:asciiTheme="minorBidi" w:hAnsiTheme="minorBidi"/>
          <w:sz w:val="24"/>
          <w:szCs w:val="24"/>
        </w:rPr>
        <w:lastRenderedPageBreak/>
        <w:t>In the same paper, authors produce a table to complement the descriptive statistics. They worry that t</w:t>
      </w:r>
      <w:r w:rsidR="001C72F9" w:rsidRPr="00076830">
        <w:rPr>
          <w:rFonts w:asciiTheme="minorBidi" w:hAnsiTheme="minorBidi"/>
          <w:sz w:val="24"/>
          <w:szCs w:val="24"/>
        </w:rPr>
        <w:t xml:space="preserve">he </w:t>
      </w:r>
      <w:r w:rsidR="00E11A7F" w:rsidRPr="00076830">
        <w:rPr>
          <w:rFonts w:asciiTheme="minorBidi" w:hAnsiTheme="minorBidi"/>
          <w:sz w:val="24"/>
          <w:szCs w:val="24"/>
        </w:rPr>
        <w:t xml:space="preserve">differences in baseline characteristics </w:t>
      </w:r>
      <w:r w:rsidR="00FC30F2" w:rsidRPr="00076830">
        <w:rPr>
          <w:rFonts w:asciiTheme="minorBidi" w:hAnsiTheme="minorBidi"/>
          <w:sz w:val="24"/>
          <w:szCs w:val="24"/>
        </w:rPr>
        <w:t>are too wide</w:t>
      </w:r>
      <w:r w:rsidR="00C40439" w:rsidRPr="00076830">
        <w:rPr>
          <w:rFonts w:asciiTheme="minorBidi" w:hAnsiTheme="minorBidi"/>
          <w:sz w:val="24"/>
          <w:szCs w:val="24"/>
        </w:rPr>
        <w:t xml:space="preserve">, so they run a series of tests to check whether the variable distributions are </w:t>
      </w:r>
      <w:r w:rsidR="00BB0BB9" w:rsidRPr="00076830">
        <w:rPr>
          <w:rFonts w:asciiTheme="minorBidi" w:hAnsiTheme="minorBidi"/>
          <w:sz w:val="24"/>
          <w:szCs w:val="24"/>
        </w:rPr>
        <w:t>significantly different between groups. Specifically, they are looking for statistical significance at p &lt;.05.</w:t>
      </w:r>
    </w:p>
    <w:p w14:paraId="560C911F" w14:textId="77777777" w:rsidR="00503473" w:rsidRPr="00076830" w:rsidRDefault="00503473">
      <w:pPr>
        <w:rPr>
          <w:rFonts w:asciiTheme="minorBidi" w:hAnsiTheme="minorBidi"/>
          <w:sz w:val="24"/>
          <w:szCs w:val="24"/>
        </w:rPr>
      </w:pPr>
    </w:p>
    <w:p w14:paraId="5C012C0C" w14:textId="2FF2B9E7" w:rsidR="003F1F46" w:rsidRPr="00076830" w:rsidRDefault="00DD57CF">
      <w:pPr>
        <w:rPr>
          <w:rFonts w:asciiTheme="minorBidi" w:hAnsiTheme="minorBidi"/>
          <w:sz w:val="24"/>
          <w:szCs w:val="24"/>
        </w:rPr>
      </w:pPr>
      <w:r w:rsidRPr="00076830">
        <w:rPr>
          <w:rFonts w:asciiTheme="minorBidi" w:hAnsiTheme="minorBidi"/>
          <w:sz w:val="24"/>
          <w:szCs w:val="24"/>
        </w:rPr>
        <w:t>They report the following table:</w:t>
      </w:r>
    </w:p>
    <w:tbl>
      <w:tblPr>
        <w:tblStyle w:val="TableGrid"/>
        <w:tblW w:w="9242" w:type="dxa"/>
        <w:tblLook w:val="04A0" w:firstRow="1" w:lastRow="0" w:firstColumn="1" w:lastColumn="0" w:noHBand="0" w:noVBand="1"/>
      </w:tblPr>
      <w:tblGrid>
        <w:gridCol w:w="3426"/>
        <w:gridCol w:w="2066"/>
        <w:gridCol w:w="1816"/>
        <w:gridCol w:w="977"/>
        <w:gridCol w:w="957"/>
      </w:tblGrid>
      <w:tr w:rsidR="00327A1E" w:rsidRPr="00076830" w14:paraId="203A6C69" w14:textId="7832A45B" w:rsidTr="006A1E20">
        <w:tc>
          <w:tcPr>
            <w:tcW w:w="3428" w:type="dxa"/>
            <w:tcBorders>
              <w:left w:val="nil"/>
              <w:bottom w:val="single" w:sz="4" w:space="0" w:color="auto"/>
              <w:right w:val="nil"/>
            </w:tcBorders>
          </w:tcPr>
          <w:p w14:paraId="4B0A141B" w14:textId="77777777" w:rsidR="00327A1E" w:rsidRPr="00076830" w:rsidRDefault="00327A1E" w:rsidP="00E91B53">
            <w:pPr>
              <w:rPr>
                <w:rFonts w:asciiTheme="minorBidi" w:hAnsiTheme="minorBidi"/>
                <w:sz w:val="24"/>
                <w:szCs w:val="24"/>
              </w:rPr>
            </w:pPr>
            <w:r w:rsidRPr="00076830">
              <w:rPr>
                <w:rFonts w:asciiTheme="minorBidi" w:hAnsiTheme="minorBidi"/>
                <w:sz w:val="24"/>
                <w:szCs w:val="24"/>
              </w:rPr>
              <w:t>Participant characteristics</w:t>
            </w:r>
          </w:p>
        </w:tc>
        <w:tc>
          <w:tcPr>
            <w:tcW w:w="2067" w:type="dxa"/>
            <w:tcBorders>
              <w:left w:val="nil"/>
              <w:bottom w:val="single" w:sz="4" w:space="0" w:color="auto"/>
              <w:right w:val="nil"/>
            </w:tcBorders>
          </w:tcPr>
          <w:p w14:paraId="5CB23B54" w14:textId="77777777" w:rsidR="00327A1E" w:rsidRPr="00076830" w:rsidRDefault="00327A1E" w:rsidP="00E91B53">
            <w:pPr>
              <w:rPr>
                <w:rFonts w:asciiTheme="minorBidi" w:hAnsiTheme="minorBidi"/>
                <w:sz w:val="24"/>
                <w:szCs w:val="24"/>
              </w:rPr>
            </w:pPr>
            <w:r w:rsidRPr="00076830">
              <w:rPr>
                <w:rFonts w:asciiTheme="minorBidi" w:hAnsiTheme="minorBidi"/>
                <w:sz w:val="24"/>
                <w:szCs w:val="24"/>
              </w:rPr>
              <w:t>Intervention group (n = 130)</w:t>
            </w:r>
          </w:p>
        </w:tc>
        <w:tc>
          <w:tcPr>
            <w:tcW w:w="1817" w:type="dxa"/>
            <w:tcBorders>
              <w:left w:val="nil"/>
              <w:bottom w:val="single" w:sz="4" w:space="0" w:color="auto"/>
              <w:right w:val="nil"/>
            </w:tcBorders>
          </w:tcPr>
          <w:p w14:paraId="3C9AF875" w14:textId="33818449" w:rsidR="00327A1E" w:rsidRPr="00076830" w:rsidRDefault="00327A1E" w:rsidP="00E91B53">
            <w:pPr>
              <w:rPr>
                <w:rFonts w:asciiTheme="minorBidi" w:hAnsiTheme="minorBidi"/>
                <w:sz w:val="24"/>
                <w:szCs w:val="24"/>
              </w:rPr>
            </w:pPr>
            <w:r w:rsidRPr="00076830">
              <w:rPr>
                <w:rFonts w:asciiTheme="minorBidi" w:hAnsiTheme="minorBidi"/>
                <w:sz w:val="24"/>
                <w:szCs w:val="24"/>
              </w:rPr>
              <w:t>Control group (n= 127)</w:t>
            </w:r>
          </w:p>
        </w:tc>
        <w:tc>
          <w:tcPr>
            <w:tcW w:w="977" w:type="dxa"/>
            <w:tcBorders>
              <w:left w:val="nil"/>
              <w:bottom w:val="single" w:sz="4" w:space="0" w:color="auto"/>
              <w:right w:val="nil"/>
            </w:tcBorders>
          </w:tcPr>
          <w:p w14:paraId="3C3DE37C" w14:textId="432DD520" w:rsidR="00327A1E" w:rsidRPr="00076830" w:rsidRDefault="00327A1E" w:rsidP="00E91B53">
            <w:pPr>
              <w:rPr>
                <w:rFonts w:asciiTheme="minorBidi" w:hAnsiTheme="minorBidi"/>
                <w:sz w:val="24"/>
                <w:szCs w:val="24"/>
              </w:rPr>
            </w:pPr>
            <w:r w:rsidRPr="00076830">
              <w:rPr>
                <w:rFonts w:asciiTheme="minorBidi" w:hAnsiTheme="minorBidi"/>
                <w:sz w:val="24"/>
                <w:szCs w:val="24"/>
              </w:rPr>
              <w:t>t-value</w:t>
            </w:r>
          </w:p>
        </w:tc>
        <w:tc>
          <w:tcPr>
            <w:tcW w:w="953" w:type="dxa"/>
            <w:tcBorders>
              <w:left w:val="nil"/>
              <w:bottom w:val="single" w:sz="4" w:space="0" w:color="auto"/>
              <w:right w:val="nil"/>
            </w:tcBorders>
          </w:tcPr>
          <w:p w14:paraId="49D82DE5" w14:textId="19349437" w:rsidR="00327A1E" w:rsidRPr="00076830" w:rsidRDefault="006A1E20" w:rsidP="00E91B53">
            <w:pPr>
              <w:rPr>
                <w:rFonts w:asciiTheme="minorBidi" w:hAnsiTheme="minorBidi"/>
                <w:sz w:val="24"/>
                <w:szCs w:val="24"/>
              </w:rPr>
            </w:pPr>
            <w:r w:rsidRPr="00076830">
              <w:rPr>
                <w:rFonts w:asciiTheme="minorBidi" w:hAnsiTheme="minorBidi"/>
                <w:sz w:val="24"/>
                <w:szCs w:val="24"/>
              </w:rPr>
              <w:t>p-value</w:t>
            </w:r>
          </w:p>
        </w:tc>
      </w:tr>
      <w:tr w:rsidR="00327A1E" w:rsidRPr="00076830" w14:paraId="5D71FDC7" w14:textId="23155259" w:rsidTr="006A1E20">
        <w:tc>
          <w:tcPr>
            <w:tcW w:w="3428" w:type="dxa"/>
            <w:tcBorders>
              <w:left w:val="nil"/>
              <w:bottom w:val="nil"/>
              <w:right w:val="nil"/>
            </w:tcBorders>
          </w:tcPr>
          <w:p w14:paraId="7C5DABB1" w14:textId="77777777" w:rsidR="00327A1E" w:rsidRPr="00076830" w:rsidRDefault="00327A1E" w:rsidP="00E91B53">
            <w:pPr>
              <w:rPr>
                <w:rFonts w:asciiTheme="minorBidi" w:hAnsiTheme="minorBidi"/>
                <w:sz w:val="24"/>
                <w:szCs w:val="24"/>
              </w:rPr>
            </w:pPr>
          </w:p>
        </w:tc>
        <w:tc>
          <w:tcPr>
            <w:tcW w:w="2067" w:type="dxa"/>
            <w:tcBorders>
              <w:left w:val="nil"/>
              <w:bottom w:val="nil"/>
              <w:right w:val="nil"/>
            </w:tcBorders>
          </w:tcPr>
          <w:p w14:paraId="3090A44E" w14:textId="77777777" w:rsidR="00327A1E" w:rsidRPr="00076830" w:rsidRDefault="00327A1E" w:rsidP="00E91B53">
            <w:pPr>
              <w:rPr>
                <w:rFonts w:asciiTheme="minorBidi" w:hAnsiTheme="minorBidi"/>
                <w:sz w:val="24"/>
                <w:szCs w:val="24"/>
              </w:rPr>
            </w:pPr>
          </w:p>
        </w:tc>
        <w:tc>
          <w:tcPr>
            <w:tcW w:w="1817" w:type="dxa"/>
            <w:tcBorders>
              <w:left w:val="nil"/>
              <w:bottom w:val="nil"/>
              <w:right w:val="nil"/>
            </w:tcBorders>
          </w:tcPr>
          <w:p w14:paraId="37FC19AE" w14:textId="77777777" w:rsidR="00327A1E" w:rsidRPr="00076830" w:rsidRDefault="00327A1E" w:rsidP="00E91B53">
            <w:pPr>
              <w:rPr>
                <w:rFonts w:asciiTheme="minorBidi" w:hAnsiTheme="minorBidi"/>
                <w:sz w:val="24"/>
                <w:szCs w:val="24"/>
              </w:rPr>
            </w:pPr>
          </w:p>
        </w:tc>
        <w:tc>
          <w:tcPr>
            <w:tcW w:w="977" w:type="dxa"/>
            <w:tcBorders>
              <w:left w:val="nil"/>
              <w:bottom w:val="nil"/>
              <w:right w:val="nil"/>
            </w:tcBorders>
          </w:tcPr>
          <w:p w14:paraId="75107249" w14:textId="77777777" w:rsidR="00327A1E" w:rsidRPr="00076830" w:rsidRDefault="00327A1E" w:rsidP="00E91B53">
            <w:pPr>
              <w:rPr>
                <w:rFonts w:asciiTheme="minorBidi" w:hAnsiTheme="minorBidi"/>
                <w:sz w:val="24"/>
                <w:szCs w:val="24"/>
              </w:rPr>
            </w:pPr>
          </w:p>
        </w:tc>
        <w:tc>
          <w:tcPr>
            <w:tcW w:w="953" w:type="dxa"/>
            <w:tcBorders>
              <w:left w:val="nil"/>
              <w:bottom w:val="nil"/>
              <w:right w:val="nil"/>
            </w:tcBorders>
          </w:tcPr>
          <w:p w14:paraId="0404D8AF" w14:textId="77777777" w:rsidR="00327A1E" w:rsidRPr="00076830" w:rsidRDefault="00327A1E" w:rsidP="00E91B53">
            <w:pPr>
              <w:rPr>
                <w:rFonts w:asciiTheme="minorBidi" w:hAnsiTheme="minorBidi"/>
                <w:sz w:val="24"/>
                <w:szCs w:val="24"/>
              </w:rPr>
            </w:pPr>
          </w:p>
        </w:tc>
      </w:tr>
      <w:tr w:rsidR="00327A1E" w:rsidRPr="00076830" w14:paraId="4F8B4247" w14:textId="4DBC73D3" w:rsidTr="006A1E20">
        <w:tc>
          <w:tcPr>
            <w:tcW w:w="3428" w:type="dxa"/>
            <w:tcBorders>
              <w:top w:val="nil"/>
              <w:left w:val="nil"/>
              <w:bottom w:val="single" w:sz="4" w:space="0" w:color="auto"/>
              <w:right w:val="nil"/>
            </w:tcBorders>
          </w:tcPr>
          <w:p w14:paraId="7921A5C3" w14:textId="77777777" w:rsidR="00327A1E" w:rsidRPr="00076830" w:rsidRDefault="00327A1E" w:rsidP="00E91B53">
            <w:pPr>
              <w:rPr>
                <w:rFonts w:asciiTheme="minorBidi" w:hAnsiTheme="minorBidi"/>
                <w:b/>
                <w:bCs/>
                <w:sz w:val="24"/>
                <w:szCs w:val="24"/>
              </w:rPr>
            </w:pPr>
            <w:r w:rsidRPr="00076830">
              <w:rPr>
                <w:rFonts w:asciiTheme="minorBidi" w:hAnsiTheme="minorBidi"/>
                <w:b/>
                <w:bCs/>
                <w:sz w:val="24"/>
                <w:szCs w:val="24"/>
              </w:rPr>
              <w:t>Age. Mean (SD)</w:t>
            </w:r>
          </w:p>
        </w:tc>
        <w:tc>
          <w:tcPr>
            <w:tcW w:w="2067" w:type="dxa"/>
            <w:tcBorders>
              <w:top w:val="nil"/>
              <w:left w:val="nil"/>
              <w:bottom w:val="single" w:sz="4" w:space="0" w:color="auto"/>
              <w:right w:val="nil"/>
            </w:tcBorders>
          </w:tcPr>
          <w:p w14:paraId="1AE12E51" w14:textId="77777777" w:rsidR="00327A1E" w:rsidRPr="00076830" w:rsidRDefault="00327A1E" w:rsidP="00E91B53">
            <w:pPr>
              <w:rPr>
                <w:rFonts w:asciiTheme="minorBidi" w:hAnsiTheme="minorBidi"/>
                <w:sz w:val="24"/>
                <w:szCs w:val="24"/>
              </w:rPr>
            </w:pPr>
            <w:r w:rsidRPr="00076830">
              <w:rPr>
                <w:rFonts w:asciiTheme="minorBidi" w:hAnsiTheme="minorBidi"/>
                <w:sz w:val="24"/>
                <w:szCs w:val="24"/>
              </w:rPr>
              <w:t>31.8 (3.7)</w:t>
            </w:r>
          </w:p>
        </w:tc>
        <w:tc>
          <w:tcPr>
            <w:tcW w:w="1817" w:type="dxa"/>
            <w:tcBorders>
              <w:top w:val="nil"/>
              <w:left w:val="nil"/>
              <w:bottom w:val="single" w:sz="4" w:space="0" w:color="auto"/>
              <w:right w:val="nil"/>
            </w:tcBorders>
          </w:tcPr>
          <w:p w14:paraId="4BBA924C" w14:textId="77777777" w:rsidR="00327A1E" w:rsidRPr="00076830" w:rsidRDefault="00327A1E" w:rsidP="00E91B53">
            <w:pPr>
              <w:rPr>
                <w:rFonts w:asciiTheme="minorBidi" w:hAnsiTheme="minorBidi"/>
                <w:sz w:val="24"/>
                <w:szCs w:val="24"/>
              </w:rPr>
            </w:pPr>
            <w:r w:rsidRPr="00076830">
              <w:rPr>
                <w:rFonts w:asciiTheme="minorBidi" w:hAnsiTheme="minorBidi"/>
                <w:sz w:val="24"/>
                <w:szCs w:val="24"/>
              </w:rPr>
              <w:t>26.9 (4.1)</w:t>
            </w:r>
          </w:p>
        </w:tc>
        <w:tc>
          <w:tcPr>
            <w:tcW w:w="977" w:type="dxa"/>
            <w:tcBorders>
              <w:top w:val="nil"/>
              <w:left w:val="nil"/>
              <w:bottom w:val="single" w:sz="4" w:space="0" w:color="auto"/>
              <w:right w:val="nil"/>
            </w:tcBorders>
          </w:tcPr>
          <w:p w14:paraId="0E024116" w14:textId="4C796231" w:rsidR="00327A1E" w:rsidRPr="00076830" w:rsidRDefault="00613117" w:rsidP="00E91B53">
            <w:pPr>
              <w:rPr>
                <w:rFonts w:asciiTheme="minorBidi" w:hAnsiTheme="minorBidi"/>
                <w:sz w:val="24"/>
                <w:szCs w:val="24"/>
              </w:rPr>
            </w:pPr>
            <w:r w:rsidRPr="00076830">
              <w:rPr>
                <w:rFonts w:asciiTheme="minorBidi" w:hAnsiTheme="minorBidi"/>
                <w:sz w:val="24"/>
                <w:szCs w:val="24"/>
              </w:rPr>
              <w:t>10.063</w:t>
            </w:r>
          </w:p>
        </w:tc>
        <w:tc>
          <w:tcPr>
            <w:tcW w:w="953" w:type="dxa"/>
            <w:tcBorders>
              <w:top w:val="nil"/>
              <w:left w:val="nil"/>
              <w:bottom w:val="single" w:sz="4" w:space="0" w:color="auto"/>
              <w:right w:val="nil"/>
            </w:tcBorders>
          </w:tcPr>
          <w:p w14:paraId="51B432AE" w14:textId="55F14D58" w:rsidR="00327A1E" w:rsidRPr="00076830" w:rsidRDefault="00E27DF1" w:rsidP="00E91B53">
            <w:pPr>
              <w:rPr>
                <w:rFonts w:asciiTheme="minorBidi" w:hAnsiTheme="minorBidi"/>
                <w:sz w:val="24"/>
                <w:szCs w:val="24"/>
              </w:rPr>
            </w:pPr>
            <w:r w:rsidRPr="00076830">
              <w:rPr>
                <w:rFonts w:asciiTheme="minorBidi" w:hAnsiTheme="minorBidi"/>
                <w:sz w:val="24"/>
                <w:szCs w:val="24"/>
              </w:rPr>
              <w:t>&lt;</w:t>
            </w:r>
            <w:r w:rsidR="00B26949" w:rsidRPr="00076830">
              <w:rPr>
                <w:rFonts w:asciiTheme="minorBidi" w:hAnsiTheme="minorBidi"/>
                <w:sz w:val="24"/>
                <w:szCs w:val="24"/>
              </w:rPr>
              <w:t>.0001</w:t>
            </w:r>
          </w:p>
        </w:tc>
      </w:tr>
      <w:tr w:rsidR="006A1E20" w:rsidRPr="00076830" w14:paraId="03DAE814" w14:textId="492D5663" w:rsidTr="006A1E20">
        <w:tc>
          <w:tcPr>
            <w:tcW w:w="3428" w:type="dxa"/>
            <w:tcBorders>
              <w:top w:val="single" w:sz="4" w:space="0" w:color="auto"/>
              <w:left w:val="nil"/>
              <w:bottom w:val="single" w:sz="4" w:space="0" w:color="auto"/>
              <w:right w:val="nil"/>
            </w:tcBorders>
          </w:tcPr>
          <w:p w14:paraId="7E633B38" w14:textId="77777777" w:rsidR="006A1E20" w:rsidRPr="00076830" w:rsidRDefault="006A1E20" w:rsidP="006A1E20">
            <w:pPr>
              <w:rPr>
                <w:rFonts w:asciiTheme="minorBidi" w:hAnsiTheme="minorBidi"/>
                <w:b/>
                <w:bCs/>
                <w:sz w:val="24"/>
                <w:szCs w:val="24"/>
              </w:rPr>
            </w:pPr>
          </w:p>
        </w:tc>
        <w:tc>
          <w:tcPr>
            <w:tcW w:w="2067" w:type="dxa"/>
            <w:tcBorders>
              <w:top w:val="single" w:sz="4" w:space="0" w:color="auto"/>
              <w:left w:val="nil"/>
              <w:bottom w:val="single" w:sz="4" w:space="0" w:color="auto"/>
              <w:right w:val="nil"/>
            </w:tcBorders>
          </w:tcPr>
          <w:p w14:paraId="3FE3DFAF" w14:textId="2AAE1F62" w:rsidR="006A1E20" w:rsidRPr="00076830" w:rsidRDefault="006A1E20" w:rsidP="006A1E20">
            <w:pPr>
              <w:rPr>
                <w:rFonts w:asciiTheme="minorBidi" w:hAnsiTheme="minorBidi"/>
                <w:sz w:val="24"/>
                <w:szCs w:val="24"/>
              </w:rPr>
            </w:pPr>
          </w:p>
        </w:tc>
        <w:tc>
          <w:tcPr>
            <w:tcW w:w="1817" w:type="dxa"/>
            <w:tcBorders>
              <w:top w:val="single" w:sz="4" w:space="0" w:color="auto"/>
              <w:left w:val="nil"/>
              <w:bottom w:val="single" w:sz="4" w:space="0" w:color="auto"/>
              <w:right w:val="nil"/>
            </w:tcBorders>
          </w:tcPr>
          <w:p w14:paraId="24091EA8" w14:textId="5AA9444D" w:rsidR="006A1E20" w:rsidRPr="00076830" w:rsidRDefault="006A1E20" w:rsidP="006A1E20">
            <w:pPr>
              <w:rPr>
                <w:rFonts w:asciiTheme="minorBidi" w:hAnsiTheme="minorBidi"/>
                <w:sz w:val="24"/>
                <w:szCs w:val="24"/>
              </w:rPr>
            </w:pPr>
          </w:p>
        </w:tc>
        <w:tc>
          <w:tcPr>
            <w:tcW w:w="977" w:type="dxa"/>
            <w:tcBorders>
              <w:top w:val="single" w:sz="4" w:space="0" w:color="auto"/>
              <w:left w:val="nil"/>
              <w:bottom w:val="single" w:sz="4" w:space="0" w:color="auto"/>
              <w:right w:val="nil"/>
            </w:tcBorders>
          </w:tcPr>
          <w:p w14:paraId="0CE9E3F5" w14:textId="0A8473C3" w:rsidR="006A1E20" w:rsidRPr="00076830" w:rsidRDefault="006A1E20" w:rsidP="006A1E20">
            <w:pPr>
              <w:rPr>
                <w:rFonts w:asciiTheme="minorBidi" w:hAnsiTheme="minorBidi"/>
                <w:sz w:val="24"/>
                <w:szCs w:val="24"/>
              </w:rPr>
            </w:pPr>
            <w:r w:rsidRPr="00076830">
              <w:rPr>
                <w:rFonts w:asciiTheme="minorBidi" w:hAnsiTheme="minorBidi"/>
                <w:sz w:val="24"/>
                <w:szCs w:val="24"/>
              </w:rPr>
              <w:t>Χ</w:t>
            </w:r>
            <w:r w:rsidRPr="00076830">
              <w:rPr>
                <w:rFonts w:asciiTheme="minorBidi" w:hAnsiTheme="minorBidi"/>
                <w:sz w:val="24"/>
                <w:szCs w:val="24"/>
                <w:vertAlign w:val="superscript"/>
              </w:rPr>
              <w:t>2</w:t>
            </w:r>
          </w:p>
        </w:tc>
        <w:tc>
          <w:tcPr>
            <w:tcW w:w="953" w:type="dxa"/>
            <w:tcBorders>
              <w:top w:val="single" w:sz="4" w:space="0" w:color="auto"/>
              <w:left w:val="nil"/>
              <w:bottom w:val="single" w:sz="4" w:space="0" w:color="auto"/>
              <w:right w:val="nil"/>
            </w:tcBorders>
          </w:tcPr>
          <w:p w14:paraId="6B57FA77" w14:textId="14B764F8" w:rsidR="006A1E20" w:rsidRPr="00076830" w:rsidRDefault="00227F5B" w:rsidP="006A1E20">
            <w:pPr>
              <w:rPr>
                <w:rFonts w:asciiTheme="minorBidi" w:hAnsiTheme="minorBidi"/>
                <w:sz w:val="24"/>
                <w:szCs w:val="24"/>
              </w:rPr>
            </w:pPr>
            <w:r w:rsidRPr="00076830">
              <w:rPr>
                <w:rFonts w:asciiTheme="minorBidi" w:hAnsiTheme="minorBidi"/>
                <w:sz w:val="24"/>
                <w:szCs w:val="24"/>
              </w:rPr>
              <w:t>p-value</w:t>
            </w:r>
          </w:p>
        </w:tc>
      </w:tr>
      <w:tr w:rsidR="006A1E20" w:rsidRPr="00076830" w14:paraId="327DA312" w14:textId="76DBA2C2" w:rsidTr="006A1E20">
        <w:tc>
          <w:tcPr>
            <w:tcW w:w="3428" w:type="dxa"/>
            <w:tcBorders>
              <w:top w:val="single" w:sz="4" w:space="0" w:color="auto"/>
              <w:left w:val="nil"/>
              <w:bottom w:val="nil"/>
              <w:right w:val="nil"/>
            </w:tcBorders>
          </w:tcPr>
          <w:p w14:paraId="096265CD" w14:textId="77777777" w:rsidR="006A1E20" w:rsidRPr="00076830" w:rsidRDefault="006A1E20" w:rsidP="006A1E20">
            <w:pPr>
              <w:rPr>
                <w:rFonts w:asciiTheme="minorBidi" w:hAnsiTheme="minorBidi"/>
                <w:b/>
                <w:bCs/>
                <w:sz w:val="24"/>
                <w:szCs w:val="24"/>
              </w:rPr>
            </w:pPr>
            <w:r w:rsidRPr="00076830">
              <w:rPr>
                <w:rFonts w:asciiTheme="minorBidi" w:hAnsiTheme="minorBidi"/>
                <w:b/>
                <w:bCs/>
                <w:sz w:val="24"/>
                <w:szCs w:val="24"/>
              </w:rPr>
              <w:t>Gender. n (%)</w:t>
            </w:r>
          </w:p>
        </w:tc>
        <w:tc>
          <w:tcPr>
            <w:tcW w:w="2067" w:type="dxa"/>
            <w:tcBorders>
              <w:top w:val="single" w:sz="4" w:space="0" w:color="auto"/>
              <w:left w:val="nil"/>
              <w:bottom w:val="nil"/>
              <w:right w:val="nil"/>
            </w:tcBorders>
          </w:tcPr>
          <w:p w14:paraId="1EE811B6" w14:textId="77777777" w:rsidR="006A1E20" w:rsidRPr="00076830" w:rsidRDefault="006A1E20" w:rsidP="006A1E20">
            <w:pPr>
              <w:rPr>
                <w:rFonts w:asciiTheme="minorBidi" w:hAnsiTheme="minorBidi"/>
                <w:sz w:val="24"/>
                <w:szCs w:val="24"/>
              </w:rPr>
            </w:pPr>
          </w:p>
        </w:tc>
        <w:tc>
          <w:tcPr>
            <w:tcW w:w="1817" w:type="dxa"/>
            <w:tcBorders>
              <w:top w:val="single" w:sz="4" w:space="0" w:color="auto"/>
              <w:left w:val="nil"/>
              <w:bottom w:val="nil"/>
              <w:right w:val="nil"/>
            </w:tcBorders>
          </w:tcPr>
          <w:p w14:paraId="47FC3B59" w14:textId="77777777" w:rsidR="006A1E20" w:rsidRPr="00076830" w:rsidRDefault="006A1E20" w:rsidP="006A1E20">
            <w:pPr>
              <w:rPr>
                <w:rFonts w:asciiTheme="minorBidi" w:hAnsiTheme="minorBidi"/>
                <w:sz w:val="24"/>
                <w:szCs w:val="24"/>
              </w:rPr>
            </w:pPr>
          </w:p>
        </w:tc>
        <w:tc>
          <w:tcPr>
            <w:tcW w:w="977" w:type="dxa"/>
            <w:tcBorders>
              <w:top w:val="single" w:sz="4" w:space="0" w:color="auto"/>
              <w:left w:val="nil"/>
              <w:bottom w:val="nil"/>
              <w:right w:val="nil"/>
            </w:tcBorders>
          </w:tcPr>
          <w:p w14:paraId="630E3D12" w14:textId="3E48D0F1" w:rsidR="006A1E20" w:rsidRPr="00076830" w:rsidRDefault="006A1E20" w:rsidP="006A1E20">
            <w:pPr>
              <w:rPr>
                <w:rFonts w:asciiTheme="minorBidi" w:hAnsiTheme="minorBidi"/>
                <w:sz w:val="24"/>
                <w:szCs w:val="24"/>
              </w:rPr>
            </w:pPr>
          </w:p>
        </w:tc>
        <w:tc>
          <w:tcPr>
            <w:tcW w:w="953" w:type="dxa"/>
            <w:tcBorders>
              <w:top w:val="single" w:sz="4" w:space="0" w:color="auto"/>
              <w:left w:val="nil"/>
              <w:bottom w:val="nil"/>
              <w:right w:val="nil"/>
            </w:tcBorders>
          </w:tcPr>
          <w:p w14:paraId="62FFED20" w14:textId="77777777" w:rsidR="006A1E20" w:rsidRPr="00076830" w:rsidRDefault="006A1E20" w:rsidP="006A1E20">
            <w:pPr>
              <w:rPr>
                <w:rFonts w:asciiTheme="minorBidi" w:hAnsiTheme="minorBidi"/>
                <w:sz w:val="24"/>
                <w:szCs w:val="24"/>
              </w:rPr>
            </w:pPr>
          </w:p>
        </w:tc>
      </w:tr>
      <w:tr w:rsidR="006A1E20" w:rsidRPr="00076830" w14:paraId="5819B4CE" w14:textId="738F161A" w:rsidTr="006A1E20">
        <w:tc>
          <w:tcPr>
            <w:tcW w:w="3428" w:type="dxa"/>
            <w:tcBorders>
              <w:top w:val="nil"/>
              <w:left w:val="nil"/>
              <w:bottom w:val="nil"/>
              <w:right w:val="nil"/>
            </w:tcBorders>
          </w:tcPr>
          <w:p w14:paraId="18E5A5EF"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Female</w:t>
            </w:r>
          </w:p>
        </w:tc>
        <w:tc>
          <w:tcPr>
            <w:tcW w:w="2067" w:type="dxa"/>
            <w:tcBorders>
              <w:top w:val="nil"/>
              <w:left w:val="nil"/>
              <w:bottom w:val="nil"/>
              <w:right w:val="nil"/>
            </w:tcBorders>
          </w:tcPr>
          <w:p w14:paraId="3D1B84BC"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120 (51.9%)</w:t>
            </w:r>
          </w:p>
        </w:tc>
        <w:tc>
          <w:tcPr>
            <w:tcW w:w="1817" w:type="dxa"/>
            <w:tcBorders>
              <w:top w:val="nil"/>
              <w:left w:val="nil"/>
              <w:bottom w:val="nil"/>
              <w:right w:val="nil"/>
            </w:tcBorders>
          </w:tcPr>
          <w:p w14:paraId="63C00200"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111 (48.1%)</w:t>
            </w:r>
          </w:p>
        </w:tc>
        <w:tc>
          <w:tcPr>
            <w:tcW w:w="977" w:type="dxa"/>
            <w:tcBorders>
              <w:top w:val="nil"/>
              <w:left w:val="nil"/>
              <w:bottom w:val="nil"/>
              <w:right w:val="nil"/>
            </w:tcBorders>
          </w:tcPr>
          <w:p w14:paraId="5BBE6BB6" w14:textId="3183531C" w:rsidR="006A1E20" w:rsidRPr="00076830" w:rsidRDefault="00CB50F6" w:rsidP="006A1E20">
            <w:pPr>
              <w:rPr>
                <w:rFonts w:asciiTheme="minorBidi" w:hAnsiTheme="minorBidi"/>
                <w:sz w:val="24"/>
                <w:szCs w:val="24"/>
              </w:rPr>
            </w:pPr>
            <w:r w:rsidRPr="00076830">
              <w:rPr>
                <w:rFonts w:asciiTheme="minorBidi" w:hAnsiTheme="minorBidi"/>
                <w:sz w:val="24"/>
                <w:szCs w:val="24"/>
              </w:rPr>
              <w:t>1.700</w:t>
            </w:r>
          </w:p>
        </w:tc>
        <w:tc>
          <w:tcPr>
            <w:tcW w:w="953" w:type="dxa"/>
            <w:tcBorders>
              <w:top w:val="nil"/>
              <w:left w:val="nil"/>
              <w:bottom w:val="nil"/>
              <w:right w:val="nil"/>
            </w:tcBorders>
          </w:tcPr>
          <w:p w14:paraId="534FE72B" w14:textId="713BD587" w:rsidR="006A1E20" w:rsidRPr="00076830" w:rsidRDefault="00116981" w:rsidP="006A1E20">
            <w:pPr>
              <w:rPr>
                <w:rFonts w:asciiTheme="minorBidi" w:hAnsiTheme="minorBidi"/>
                <w:sz w:val="24"/>
                <w:szCs w:val="24"/>
              </w:rPr>
            </w:pPr>
            <w:r w:rsidRPr="00076830">
              <w:rPr>
                <w:rFonts w:asciiTheme="minorBidi" w:hAnsiTheme="minorBidi"/>
                <w:sz w:val="24"/>
                <w:szCs w:val="24"/>
              </w:rPr>
              <w:t>.</w:t>
            </w:r>
            <w:r w:rsidR="00CD74CD" w:rsidRPr="00076830">
              <w:rPr>
                <w:rFonts w:asciiTheme="minorBidi" w:hAnsiTheme="minorBidi"/>
                <w:sz w:val="24"/>
                <w:szCs w:val="24"/>
              </w:rPr>
              <w:t>192</w:t>
            </w:r>
          </w:p>
        </w:tc>
      </w:tr>
      <w:tr w:rsidR="006A1E20" w:rsidRPr="00076830" w14:paraId="4A868C87" w14:textId="41F7EB27" w:rsidTr="006A1E20">
        <w:tc>
          <w:tcPr>
            <w:tcW w:w="3428" w:type="dxa"/>
            <w:tcBorders>
              <w:top w:val="nil"/>
              <w:left w:val="nil"/>
              <w:bottom w:val="nil"/>
              <w:right w:val="nil"/>
            </w:tcBorders>
          </w:tcPr>
          <w:p w14:paraId="6D3A37DF"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Male</w:t>
            </w:r>
          </w:p>
        </w:tc>
        <w:tc>
          <w:tcPr>
            <w:tcW w:w="2067" w:type="dxa"/>
            <w:tcBorders>
              <w:top w:val="nil"/>
              <w:left w:val="nil"/>
              <w:bottom w:val="nil"/>
              <w:right w:val="nil"/>
            </w:tcBorders>
          </w:tcPr>
          <w:p w14:paraId="6D7E5B92"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10 (38.4%)</w:t>
            </w:r>
          </w:p>
        </w:tc>
        <w:tc>
          <w:tcPr>
            <w:tcW w:w="1817" w:type="dxa"/>
            <w:tcBorders>
              <w:top w:val="nil"/>
              <w:left w:val="nil"/>
              <w:bottom w:val="nil"/>
              <w:right w:val="nil"/>
            </w:tcBorders>
          </w:tcPr>
          <w:p w14:paraId="238BF018"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16 (61.6%)</w:t>
            </w:r>
          </w:p>
        </w:tc>
        <w:tc>
          <w:tcPr>
            <w:tcW w:w="977" w:type="dxa"/>
            <w:tcBorders>
              <w:top w:val="nil"/>
              <w:left w:val="nil"/>
              <w:bottom w:val="nil"/>
              <w:right w:val="nil"/>
            </w:tcBorders>
          </w:tcPr>
          <w:p w14:paraId="7F1C9F36"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5F051DF8" w14:textId="77777777" w:rsidR="006A1E20" w:rsidRPr="00076830" w:rsidRDefault="006A1E20" w:rsidP="006A1E20">
            <w:pPr>
              <w:rPr>
                <w:rFonts w:asciiTheme="minorBidi" w:hAnsiTheme="minorBidi"/>
                <w:sz w:val="24"/>
                <w:szCs w:val="24"/>
              </w:rPr>
            </w:pPr>
          </w:p>
        </w:tc>
      </w:tr>
      <w:tr w:rsidR="006A1E20" w:rsidRPr="00076830" w14:paraId="084F37F7" w14:textId="7DC853B7" w:rsidTr="006A1E20">
        <w:tc>
          <w:tcPr>
            <w:tcW w:w="3428" w:type="dxa"/>
            <w:tcBorders>
              <w:top w:val="nil"/>
              <w:left w:val="nil"/>
              <w:bottom w:val="nil"/>
              <w:right w:val="nil"/>
            </w:tcBorders>
          </w:tcPr>
          <w:p w14:paraId="26C9FFA5" w14:textId="77777777" w:rsidR="006A1E20" w:rsidRPr="00076830" w:rsidRDefault="006A1E20" w:rsidP="006A1E20">
            <w:pPr>
              <w:ind w:left="720"/>
              <w:rPr>
                <w:rFonts w:asciiTheme="minorBidi" w:hAnsiTheme="minorBidi"/>
                <w:sz w:val="24"/>
                <w:szCs w:val="24"/>
              </w:rPr>
            </w:pPr>
          </w:p>
        </w:tc>
        <w:tc>
          <w:tcPr>
            <w:tcW w:w="2067" w:type="dxa"/>
            <w:tcBorders>
              <w:top w:val="nil"/>
              <w:left w:val="nil"/>
              <w:bottom w:val="nil"/>
              <w:right w:val="nil"/>
            </w:tcBorders>
          </w:tcPr>
          <w:p w14:paraId="2E61264C" w14:textId="77777777" w:rsidR="006A1E20" w:rsidRPr="00076830" w:rsidRDefault="006A1E20" w:rsidP="006A1E20">
            <w:pPr>
              <w:rPr>
                <w:rFonts w:asciiTheme="minorBidi" w:hAnsiTheme="minorBidi"/>
                <w:sz w:val="24"/>
                <w:szCs w:val="24"/>
              </w:rPr>
            </w:pPr>
          </w:p>
        </w:tc>
        <w:tc>
          <w:tcPr>
            <w:tcW w:w="1817" w:type="dxa"/>
            <w:tcBorders>
              <w:top w:val="nil"/>
              <w:left w:val="nil"/>
              <w:bottom w:val="nil"/>
              <w:right w:val="nil"/>
            </w:tcBorders>
          </w:tcPr>
          <w:p w14:paraId="600704C7" w14:textId="77777777" w:rsidR="006A1E20" w:rsidRPr="00076830" w:rsidRDefault="006A1E20" w:rsidP="006A1E20">
            <w:pPr>
              <w:rPr>
                <w:rFonts w:asciiTheme="minorBidi" w:hAnsiTheme="minorBidi"/>
                <w:sz w:val="24"/>
                <w:szCs w:val="24"/>
              </w:rPr>
            </w:pPr>
          </w:p>
        </w:tc>
        <w:tc>
          <w:tcPr>
            <w:tcW w:w="977" w:type="dxa"/>
            <w:tcBorders>
              <w:top w:val="nil"/>
              <w:left w:val="nil"/>
              <w:bottom w:val="nil"/>
              <w:right w:val="nil"/>
            </w:tcBorders>
          </w:tcPr>
          <w:p w14:paraId="704296E6"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09408A3F" w14:textId="77777777" w:rsidR="006A1E20" w:rsidRPr="00076830" w:rsidRDefault="006A1E20" w:rsidP="006A1E20">
            <w:pPr>
              <w:rPr>
                <w:rFonts w:asciiTheme="minorBidi" w:hAnsiTheme="minorBidi"/>
                <w:sz w:val="24"/>
                <w:szCs w:val="24"/>
              </w:rPr>
            </w:pPr>
          </w:p>
        </w:tc>
      </w:tr>
      <w:tr w:rsidR="006A1E20" w:rsidRPr="00076830" w14:paraId="3FE6BFCC" w14:textId="33C4C65C" w:rsidTr="006A1E20">
        <w:tc>
          <w:tcPr>
            <w:tcW w:w="3428" w:type="dxa"/>
            <w:tcBorders>
              <w:top w:val="nil"/>
              <w:left w:val="nil"/>
              <w:bottom w:val="nil"/>
              <w:right w:val="nil"/>
            </w:tcBorders>
          </w:tcPr>
          <w:p w14:paraId="6222A0E5" w14:textId="77777777" w:rsidR="006A1E20" w:rsidRPr="00076830" w:rsidRDefault="006A1E20" w:rsidP="006A1E20">
            <w:pPr>
              <w:rPr>
                <w:rFonts w:asciiTheme="minorBidi" w:hAnsiTheme="minorBidi"/>
                <w:b/>
                <w:bCs/>
                <w:sz w:val="24"/>
                <w:szCs w:val="24"/>
              </w:rPr>
            </w:pPr>
            <w:r w:rsidRPr="00076830">
              <w:rPr>
                <w:rFonts w:asciiTheme="minorBidi" w:hAnsiTheme="minorBidi"/>
                <w:b/>
                <w:bCs/>
                <w:sz w:val="24"/>
                <w:szCs w:val="24"/>
              </w:rPr>
              <w:t>Prior mindfulness experience</w:t>
            </w:r>
          </w:p>
        </w:tc>
        <w:tc>
          <w:tcPr>
            <w:tcW w:w="2067" w:type="dxa"/>
            <w:tcBorders>
              <w:top w:val="nil"/>
              <w:left w:val="nil"/>
              <w:bottom w:val="nil"/>
              <w:right w:val="nil"/>
            </w:tcBorders>
          </w:tcPr>
          <w:p w14:paraId="65836ACC" w14:textId="77777777" w:rsidR="006A1E20" w:rsidRPr="00076830" w:rsidRDefault="006A1E20" w:rsidP="006A1E20">
            <w:pPr>
              <w:rPr>
                <w:rFonts w:asciiTheme="minorBidi" w:hAnsiTheme="minorBidi"/>
                <w:sz w:val="24"/>
                <w:szCs w:val="24"/>
              </w:rPr>
            </w:pPr>
          </w:p>
        </w:tc>
        <w:tc>
          <w:tcPr>
            <w:tcW w:w="1817" w:type="dxa"/>
            <w:tcBorders>
              <w:top w:val="nil"/>
              <w:left w:val="nil"/>
              <w:bottom w:val="nil"/>
              <w:right w:val="nil"/>
            </w:tcBorders>
          </w:tcPr>
          <w:p w14:paraId="7DA50CBE" w14:textId="77777777" w:rsidR="006A1E20" w:rsidRPr="00076830" w:rsidRDefault="006A1E20" w:rsidP="006A1E20">
            <w:pPr>
              <w:rPr>
                <w:rFonts w:asciiTheme="minorBidi" w:hAnsiTheme="minorBidi"/>
                <w:sz w:val="24"/>
                <w:szCs w:val="24"/>
              </w:rPr>
            </w:pPr>
          </w:p>
        </w:tc>
        <w:tc>
          <w:tcPr>
            <w:tcW w:w="977" w:type="dxa"/>
            <w:tcBorders>
              <w:top w:val="nil"/>
              <w:left w:val="nil"/>
              <w:bottom w:val="nil"/>
              <w:right w:val="nil"/>
            </w:tcBorders>
          </w:tcPr>
          <w:p w14:paraId="7356E37E"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1EFA9948" w14:textId="77777777" w:rsidR="006A1E20" w:rsidRPr="00076830" w:rsidRDefault="006A1E20" w:rsidP="006A1E20">
            <w:pPr>
              <w:rPr>
                <w:rFonts w:asciiTheme="minorBidi" w:hAnsiTheme="minorBidi"/>
                <w:sz w:val="24"/>
                <w:szCs w:val="24"/>
              </w:rPr>
            </w:pPr>
          </w:p>
        </w:tc>
      </w:tr>
      <w:tr w:rsidR="006A1E20" w:rsidRPr="00076830" w14:paraId="7B6E6DCA" w14:textId="71ACEF9A" w:rsidTr="006A1E20">
        <w:tc>
          <w:tcPr>
            <w:tcW w:w="3428" w:type="dxa"/>
            <w:tcBorders>
              <w:top w:val="nil"/>
              <w:left w:val="nil"/>
              <w:bottom w:val="nil"/>
              <w:right w:val="nil"/>
            </w:tcBorders>
          </w:tcPr>
          <w:p w14:paraId="1258C8CF"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None</w:t>
            </w:r>
          </w:p>
        </w:tc>
        <w:tc>
          <w:tcPr>
            <w:tcW w:w="2067" w:type="dxa"/>
            <w:tcBorders>
              <w:top w:val="nil"/>
              <w:left w:val="nil"/>
              <w:bottom w:val="nil"/>
              <w:right w:val="nil"/>
            </w:tcBorders>
          </w:tcPr>
          <w:p w14:paraId="731C5C8D"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38 (29.3%)</w:t>
            </w:r>
          </w:p>
        </w:tc>
        <w:tc>
          <w:tcPr>
            <w:tcW w:w="1817" w:type="dxa"/>
            <w:tcBorders>
              <w:top w:val="nil"/>
              <w:left w:val="nil"/>
              <w:bottom w:val="nil"/>
              <w:right w:val="nil"/>
            </w:tcBorders>
          </w:tcPr>
          <w:p w14:paraId="221785A2"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12 (9.4%)</w:t>
            </w:r>
          </w:p>
        </w:tc>
        <w:tc>
          <w:tcPr>
            <w:tcW w:w="977" w:type="dxa"/>
            <w:tcBorders>
              <w:top w:val="nil"/>
              <w:left w:val="nil"/>
              <w:bottom w:val="nil"/>
              <w:right w:val="nil"/>
            </w:tcBorders>
          </w:tcPr>
          <w:p w14:paraId="3639D5CC" w14:textId="67A4F079" w:rsidR="006A1E20" w:rsidRPr="00076830" w:rsidRDefault="00250558" w:rsidP="006A1E20">
            <w:pPr>
              <w:rPr>
                <w:rFonts w:asciiTheme="minorBidi" w:hAnsiTheme="minorBidi"/>
                <w:sz w:val="24"/>
                <w:szCs w:val="24"/>
              </w:rPr>
            </w:pPr>
            <w:r w:rsidRPr="00076830">
              <w:rPr>
                <w:rFonts w:asciiTheme="minorBidi" w:hAnsiTheme="minorBidi"/>
                <w:sz w:val="24"/>
                <w:szCs w:val="24"/>
              </w:rPr>
              <w:t>20.136</w:t>
            </w:r>
          </w:p>
        </w:tc>
        <w:tc>
          <w:tcPr>
            <w:tcW w:w="953" w:type="dxa"/>
            <w:tcBorders>
              <w:top w:val="nil"/>
              <w:left w:val="nil"/>
              <w:bottom w:val="nil"/>
              <w:right w:val="nil"/>
            </w:tcBorders>
          </w:tcPr>
          <w:p w14:paraId="1270DFF5" w14:textId="1F7B9D39" w:rsidR="006A1E20" w:rsidRPr="00076830" w:rsidRDefault="00E27DF1" w:rsidP="006A1E20">
            <w:pPr>
              <w:rPr>
                <w:rFonts w:asciiTheme="minorBidi" w:hAnsiTheme="minorBidi"/>
                <w:sz w:val="24"/>
                <w:szCs w:val="24"/>
              </w:rPr>
            </w:pPr>
            <w:r w:rsidRPr="00076830">
              <w:rPr>
                <w:rFonts w:asciiTheme="minorBidi" w:hAnsiTheme="minorBidi"/>
                <w:sz w:val="24"/>
                <w:szCs w:val="24"/>
              </w:rPr>
              <w:t>&lt;.0001</w:t>
            </w:r>
          </w:p>
        </w:tc>
      </w:tr>
      <w:tr w:rsidR="006A1E20" w:rsidRPr="00076830" w14:paraId="7FBE6BCB" w14:textId="64F1C5C4" w:rsidTr="006A1E20">
        <w:tc>
          <w:tcPr>
            <w:tcW w:w="3428" w:type="dxa"/>
            <w:tcBorders>
              <w:top w:val="nil"/>
              <w:left w:val="nil"/>
              <w:bottom w:val="nil"/>
              <w:right w:val="nil"/>
            </w:tcBorders>
          </w:tcPr>
          <w:p w14:paraId="5676EBB2"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Limited</w:t>
            </w:r>
          </w:p>
        </w:tc>
        <w:tc>
          <w:tcPr>
            <w:tcW w:w="2067" w:type="dxa"/>
            <w:tcBorders>
              <w:top w:val="nil"/>
              <w:left w:val="nil"/>
              <w:bottom w:val="nil"/>
              <w:right w:val="nil"/>
            </w:tcBorders>
          </w:tcPr>
          <w:p w14:paraId="2B3CFBAF"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15 (11.5%)</w:t>
            </w:r>
          </w:p>
        </w:tc>
        <w:tc>
          <w:tcPr>
            <w:tcW w:w="1817" w:type="dxa"/>
            <w:tcBorders>
              <w:top w:val="nil"/>
              <w:left w:val="nil"/>
              <w:bottom w:val="nil"/>
              <w:right w:val="nil"/>
            </w:tcBorders>
          </w:tcPr>
          <w:p w14:paraId="5D903141"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27 (31.3%)</w:t>
            </w:r>
          </w:p>
        </w:tc>
        <w:tc>
          <w:tcPr>
            <w:tcW w:w="977" w:type="dxa"/>
            <w:tcBorders>
              <w:top w:val="nil"/>
              <w:left w:val="nil"/>
              <w:bottom w:val="nil"/>
              <w:right w:val="nil"/>
            </w:tcBorders>
          </w:tcPr>
          <w:p w14:paraId="7380DF9B"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2A3CDB81" w14:textId="77777777" w:rsidR="006A1E20" w:rsidRPr="00076830" w:rsidRDefault="006A1E20" w:rsidP="006A1E20">
            <w:pPr>
              <w:rPr>
                <w:rFonts w:asciiTheme="minorBidi" w:hAnsiTheme="minorBidi"/>
                <w:sz w:val="24"/>
                <w:szCs w:val="24"/>
              </w:rPr>
            </w:pPr>
          </w:p>
        </w:tc>
      </w:tr>
      <w:tr w:rsidR="006A1E20" w:rsidRPr="00076830" w14:paraId="37416F90" w14:textId="32BBC536" w:rsidTr="006A1E20">
        <w:tc>
          <w:tcPr>
            <w:tcW w:w="3428" w:type="dxa"/>
            <w:tcBorders>
              <w:top w:val="nil"/>
              <w:left w:val="nil"/>
              <w:bottom w:val="nil"/>
              <w:right w:val="nil"/>
            </w:tcBorders>
          </w:tcPr>
          <w:p w14:paraId="473A3B23"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Some</w:t>
            </w:r>
          </w:p>
        </w:tc>
        <w:tc>
          <w:tcPr>
            <w:tcW w:w="2067" w:type="dxa"/>
            <w:tcBorders>
              <w:top w:val="nil"/>
              <w:left w:val="nil"/>
              <w:bottom w:val="nil"/>
              <w:right w:val="nil"/>
            </w:tcBorders>
          </w:tcPr>
          <w:p w14:paraId="1FFB993D"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50 (38.5%)</w:t>
            </w:r>
          </w:p>
        </w:tc>
        <w:tc>
          <w:tcPr>
            <w:tcW w:w="1817" w:type="dxa"/>
            <w:tcBorders>
              <w:top w:val="nil"/>
              <w:left w:val="nil"/>
              <w:bottom w:val="nil"/>
              <w:right w:val="nil"/>
            </w:tcBorders>
          </w:tcPr>
          <w:p w14:paraId="123285BD"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67 (42.8%)</w:t>
            </w:r>
          </w:p>
        </w:tc>
        <w:tc>
          <w:tcPr>
            <w:tcW w:w="977" w:type="dxa"/>
            <w:tcBorders>
              <w:top w:val="nil"/>
              <w:left w:val="nil"/>
              <w:bottom w:val="nil"/>
              <w:right w:val="nil"/>
            </w:tcBorders>
          </w:tcPr>
          <w:p w14:paraId="6CA4FD68"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68897365" w14:textId="77777777" w:rsidR="006A1E20" w:rsidRPr="00076830" w:rsidRDefault="006A1E20" w:rsidP="006A1E20">
            <w:pPr>
              <w:rPr>
                <w:rFonts w:asciiTheme="minorBidi" w:hAnsiTheme="minorBidi"/>
                <w:sz w:val="24"/>
                <w:szCs w:val="24"/>
              </w:rPr>
            </w:pPr>
          </w:p>
        </w:tc>
      </w:tr>
      <w:tr w:rsidR="006A1E20" w:rsidRPr="00076830" w14:paraId="356DC991" w14:textId="3A4C3721" w:rsidTr="006A1E20">
        <w:tc>
          <w:tcPr>
            <w:tcW w:w="3428" w:type="dxa"/>
            <w:tcBorders>
              <w:top w:val="nil"/>
              <w:left w:val="nil"/>
              <w:bottom w:val="nil"/>
              <w:right w:val="nil"/>
            </w:tcBorders>
          </w:tcPr>
          <w:p w14:paraId="6461C139"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A lot</w:t>
            </w:r>
          </w:p>
        </w:tc>
        <w:tc>
          <w:tcPr>
            <w:tcW w:w="2067" w:type="dxa"/>
            <w:tcBorders>
              <w:top w:val="nil"/>
              <w:left w:val="nil"/>
              <w:bottom w:val="nil"/>
              <w:right w:val="nil"/>
            </w:tcBorders>
          </w:tcPr>
          <w:p w14:paraId="153EA6B7"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27 (20.7%)</w:t>
            </w:r>
          </w:p>
        </w:tc>
        <w:tc>
          <w:tcPr>
            <w:tcW w:w="1817" w:type="dxa"/>
            <w:tcBorders>
              <w:top w:val="nil"/>
              <w:left w:val="nil"/>
              <w:bottom w:val="nil"/>
              <w:right w:val="nil"/>
            </w:tcBorders>
          </w:tcPr>
          <w:p w14:paraId="1F8E6963"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21 (16.5%)</w:t>
            </w:r>
          </w:p>
        </w:tc>
        <w:tc>
          <w:tcPr>
            <w:tcW w:w="977" w:type="dxa"/>
            <w:tcBorders>
              <w:top w:val="nil"/>
              <w:left w:val="nil"/>
              <w:bottom w:val="nil"/>
              <w:right w:val="nil"/>
            </w:tcBorders>
          </w:tcPr>
          <w:p w14:paraId="28E4DCEB"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18EBCA20" w14:textId="77777777" w:rsidR="006A1E20" w:rsidRPr="00076830" w:rsidRDefault="006A1E20" w:rsidP="006A1E20">
            <w:pPr>
              <w:rPr>
                <w:rFonts w:asciiTheme="minorBidi" w:hAnsiTheme="minorBidi"/>
                <w:sz w:val="24"/>
                <w:szCs w:val="24"/>
              </w:rPr>
            </w:pPr>
          </w:p>
        </w:tc>
      </w:tr>
      <w:tr w:rsidR="006A1E20" w:rsidRPr="00076830" w14:paraId="5E1FBB87" w14:textId="67F786A9" w:rsidTr="006A1E20">
        <w:tc>
          <w:tcPr>
            <w:tcW w:w="3428" w:type="dxa"/>
            <w:tcBorders>
              <w:top w:val="nil"/>
              <w:left w:val="nil"/>
              <w:bottom w:val="nil"/>
              <w:right w:val="nil"/>
            </w:tcBorders>
          </w:tcPr>
          <w:p w14:paraId="4FDA87E8" w14:textId="77777777" w:rsidR="006A1E20" w:rsidRPr="00076830" w:rsidRDefault="006A1E20" w:rsidP="006A1E20">
            <w:pPr>
              <w:ind w:left="720"/>
              <w:rPr>
                <w:rFonts w:asciiTheme="minorBidi" w:hAnsiTheme="minorBidi"/>
                <w:sz w:val="24"/>
                <w:szCs w:val="24"/>
              </w:rPr>
            </w:pPr>
          </w:p>
        </w:tc>
        <w:tc>
          <w:tcPr>
            <w:tcW w:w="2067" w:type="dxa"/>
            <w:tcBorders>
              <w:top w:val="nil"/>
              <w:left w:val="nil"/>
              <w:bottom w:val="nil"/>
              <w:right w:val="nil"/>
            </w:tcBorders>
          </w:tcPr>
          <w:p w14:paraId="0D9CAD05" w14:textId="77777777" w:rsidR="006A1E20" w:rsidRPr="00076830" w:rsidRDefault="006A1E20" w:rsidP="006A1E20">
            <w:pPr>
              <w:rPr>
                <w:rFonts w:asciiTheme="minorBidi" w:hAnsiTheme="minorBidi"/>
                <w:sz w:val="24"/>
                <w:szCs w:val="24"/>
              </w:rPr>
            </w:pPr>
          </w:p>
        </w:tc>
        <w:tc>
          <w:tcPr>
            <w:tcW w:w="1817" w:type="dxa"/>
            <w:tcBorders>
              <w:top w:val="nil"/>
              <w:left w:val="nil"/>
              <w:bottom w:val="nil"/>
              <w:right w:val="nil"/>
            </w:tcBorders>
          </w:tcPr>
          <w:p w14:paraId="4EA65535" w14:textId="77777777" w:rsidR="006A1E20" w:rsidRPr="00076830" w:rsidRDefault="006A1E20" w:rsidP="006A1E20">
            <w:pPr>
              <w:rPr>
                <w:rFonts w:asciiTheme="minorBidi" w:hAnsiTheme="minorBidi"/>
                <w:sz w:val="24"/>
                <w:szCs w:val="24"/>
              </w:rPr>
            </w:pPr>
          </w:p>
        </w:tc>
        <w:tc>
          <w:tcPr>
            <w:tcW w:w="977" w:type="dxa"/>
            <w:tcBorders>
              <w:top w:val="nil"/>
              <w:left w:val="nil"/>
              <w:bottom w:val="nil"/>
              <w:right w:val="nil"/>
            </w:tcBorders>
          </w:tcPr>
          <w:p w14:paraId="4E9508DC"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1DF5F204" w14:textId="77777777" w:rsidR="006A1E20" w:rsidRPr="00076830" w:rsidRDefault="006A1E20" w:rsidP="006A1E20">
            <w:pPr>
              <w:rPr>
                <w:rFonts w:asciiTheme="minorBidi" w:hAnsiTheme="minorBidi"/>
                <w:sz w:val="24"/>
                <w:szCs w:val="24"/>
              </w:rPr>
            </w:pPr>
          </w:p>
        </w:tc>
      </w:tr>
      <w:tr w:rsidR="006A1E20" w:rsidRPr="00076830" w14:paraId="5ADADB4E" w14:textId="6C54A17C" w:rsidTr="006A1E20">
        <w:tc>
          <w:tcPr>
            <w:tcW w:w="3428" w:type="dxa"/>
            <w:tcBorders>
              <w:top w:val="nil"/>
              <w:left w:val="nil"/>
              <w:bottom w:val="nil"/>
              <w:right w:val="nil"/>
            </w:tcBorders>
          </w:tcPr>
          <w:p w14:paraId="026A0BC1" w14:textId="77777777" w:rsidR="006A1E20" w:rsidRPr="00076830" w:rsidRDefault="006A1E20" w:rsidP="006A1E20">
            <w:pPr>
              <w:rPr>
                <w:rFonts w:asciiTheme="minorBidi" w:hAnsiTheme="minorBidi"/>
                <w:b/>
                <w:bCs/>
                <w:sz w:val="24"/>
                <w:szCs w:val="24"/>
              </w:rPr>
            </w:pPr>
            <w:r w:rsidRPr="00076830">
              <w:rPr>
                <w:rFonts w:asciiTheme="minorBidi" w:hAnsiTheme="minorBidi"/>
                <w:b/>
                <w:bCs/>
                <w:sz w:val="24"/>
                <w:szCs w:val="24"/>
              </w:rPr>
              <w:t>Satisfaction with school leadership</w:t>
            </w:r>
          </w:p>
        </w:tc>
        <w:tc>
          <w:tcPr>
            <w:tcW w:w="2067" w:type="dxa"/>
            <w:tcBorders>
              <w:top w:val="nil"/>
              <w:left w:val="nil"/>
              <w:bottom w:val="nil"/>
              <w:right w:val="nil"/>
            </w:tcBorders>
          </w:tcPr>
          <w:p w14:paraId="39519932" w14:textId="77777777" w:rsidR="006A1E20" w:rsidRPr="00076830" w:rsidRDefault="006A1E20" w:rsidP="006A1E20">
            <w:pPr>
              <w:rPr>
                <w:rFonts w:asciiTheme="minorBidi" w:hAnsiTheme="minorBidi"/>
                <w:sz w:val="24"/>
                <w:szCs w:val="24"/>
              </w:rPr>
            </w:pPr>
          </w:p>
        </w:tc>
        <w:tc>
          <w:tcPr>
            <w:tcW w:w="1817" w:type="dxa"/>
            <w:tcBorders>
              <w:top w:val="nil"/>
              <w:left w:val="nil"/>
              <w:bottom w:val="nil"/>
              <w:right w:val="nil"/>
            </w:tcBorders>
          </w:tcPr>
          <w:p w14:paraId="0A6EE1D8" w14:textId="77777777" w:rsidR="006A1E20" w:rsidRPr="00076830" w:rsidRDefault="006A1E20" w:rsidP="006A1E20">
            <w:pPr>
              <w:rPr>
                <w:rFonts w:asciiTheme="minorBidi" w:hAnsiTheme="minorBidi"/>
                <w:sz w:val="24"/>
                <w:szCs w:val="24"/>
              </w:rPr>
            </w:pPr>
          </w:p>
        </w:tc>
        <w:tc>
          <w:tcPr>
            <w:tcW w:w="977" w:type="dxa"/>
            <w:tcBorders>
              <w:top w:val="nil"/>
              <w:left w:val="nil"/>
              <w:bottom w:val="nil"/>
              <w:right w:val="nil"/>
            </w:tcBorders>
          </w:tcPr>
          <w:p w14:paraId="02BD5697"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05C40EBB" w14:textId="77777777" w:rsidR="006A1E20" w:rsidRPr="00076830" w:rsidRDefault="006A1E20" w:rsidP="006A1E20">
            <w:pPr>
              <w:rPr>
                <w:rFonts w:asciiTheme="minorBidi" w:hAnsiTheme="minorBidi"/>
                <w:sz w:val="24"/>
                <w:szCs w:val="24"/>
              </w:rPr>
            </w:pPr>
          </w:p>
        </w:tc>
      </w:tr>
      <w:tr w:rsidR="006A1E20" w:rsidRPr="00076830" w14:paraId="23257028" w14:textId="1100DD53" w:rsidTr="006A1E20">
        <w:tc>
          <w:tcPr>
            <w:tcW w:w="3428" w:type="dxa"/>
            <w:tcBorders>
              <w:top w:val="nil"/>
              <w:left w:val="nil"/>
              <w:bottom w:val="nil"/>
              <w:right w:val="nil"/>
            </w:tcBorders>
          </w:tcPr>
          <w:p w14:paraId="191C3640"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Dissatisfied</w:t>
            </w:r>
          </w:p>
        </w:tc>
        <w:tc>
          <w:tcPr>
            <w:tcW w:w="2067" w:type="dxa"/>
            <w:tcBorders>
              <w:top w:val="nil"/>
              <w:left w:val="nil"/>
              <w:bottom w:val="nil"/>
              <w:right w:val="nil"/>
            </w:tcBorders>
          </w:tcPr>
          <w:p w14:paraId="6A59F2D7"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42 (32.3%)</w:t>
            </w:r>
          </w:p>
        </w:tc>
        <w:tc>
          <w:tcPr>
            <w:tcW w:w="1817" w:type="dxa"/>
            <w:tcBorders>
              <w:top w:val="nil"/>
              <w:left w:val="nil"/>
              <w:bottom w:val="nil"/>
              <w:right w:val="nil"/>
            </w:tcBorders>
          </w:tcPr>
          <w:p w14:paraId="17C607C9"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51(40.1%)</w:t>
            </w:r>
          </w:p>
        </w:tc>
        <w:tc>
          <w:tcPr>
            <w:tcW w:w="977" w:type="dxa"/>
            <w:tcBorders>
              <w:top w:val="nil"/>
              <w:left w:val="nil"/>
              <w:bottom w:val="nil"/>
              <w:right w:val="nil"/>
            </w:tcBorders>
          </w:tcPr>
          <w:p w14:paraId="67711BFF" w14:textId="1AA2E8E9" w:rsidR="006A1E20" w:rsidRPr="00076830" w:rsidRDefault="000F6E81" w:rsidP="006A1E20">
            <w:pPr>
              <w:rPr>
                <w:rFonts w:asciiTheme="minorBidi" w:hAnsiTheme="minorBidi"/>
                <w:sz w:val="24"/>
                <w:szCs w:val="24"/>
              </w:rPr>
            </w:pPr>
            <w:r w:rsidRPr="00076830">
              <w:rPr>
                <w:rFonts w:asciiTheme="minorBidi" w:hAnsiTheme="minorBidi"/>
                <w:sz w:val="24"/>
                <w:szCs w:val="24"/>
              </w:rPr>
              <w:t>10.040</w:t>
            </w:r>
          </w:p>
        </w:tc>
        <w:tc>
          <w:tcPr>
            <w:tcW w:w="953" w:type="dxa"/>
            <w:tcBorders>
              <w:top w:val="nil"/>
              <w:left w:val="nil"/>
              <w:bottom w:val="nil"/>
              <w:right w:val="nil"/>
            </w:tcBorders>
          </w:tcPr>
          <w:p w14:paraId="69376A9A" w14:textId="644B4CE0" w:rsidR="006A1E20" w:rsidRPr="00076830" w:rsidRDefault="006E1311" w:rsidP="006A1E20">
            <w:pPr>
              <w:rPr>
                <w:rFonts w:asciiTheme="minorBidi" w:hAnsiTheme="minorBidi"/>
                <w:sz w:val="24"/>
                <w:szCs w:val="24"/>
              </w:rPr>
            </w:pPr>
            <w:r w:rsidRPr="00076830">
              <w:rPr>
                <w:rFonts w:asciiTheme="minorBidi" w:hAnsiTheme="minorBidi"/>
                <w:sz w:val="24"/>
                <w:szCs w:val="24"/>
              </w:rPr>
              <w:t>.006</w:t>
            </w:r>
          </w:p>
        </w:tc>
      </w:tr>
      <w:tr w:rsidR="006A1E20" w:rsidRPr="00076830" w14:paraId="244AF701" w14:textId="6CC6AD44" w:rsidTr="006A1E20">
        <w:tc>
          <w:tcPr>
            <w:tcW w:w="3428" w:type="dxa"/>
            <w:tcBorders>
              <w:top w:val="nil"/>
              <w:left w:val="nil"/>
              <w:bottom w:val="nil"/>
              <w:right w:val="nil"/>
            </w:tcBorders>
          </w:tcPr>
          <w:p w14:paraId="6E4C629B"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Neither</w:t>
            </w:r>
          </w:p>
        </w:tc>
        <w:tc>
          <w:tcPr>
            <w:tcW w:w="2067" w:type="dxa"/>
            <w:tcBorders>
              <w:top w:val="nil"/>
              <w:left w:val="nil"/>
              <w:bottom w:val="nil"/>
              <w:right w:val="nil"/>
            </w:tcBorders>
          </w:tcPr>
          <w:p w14:paraId="036FB75E"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58 (44.6%)</w:t>
            </w:r>
          </w:p>
        </w:tc>
        <w:tc>
          <w:tcPr>
            <w:tcW w:w="1817" w:type="dxa"/>
            <w:tcBorders>
              <w:top w:val="nil"/>
              <w:left w:val="nil"/>
              <w:bottom w:val="nil"/>
              <w:right w:val="nil"/>
            </w:tcBorders>
          </w:tcPr>
          <w:p w14:paraId="6FDA49B7"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65 (51.2%)</w:t>
            </w:r>
          </w:p>
        </w:tc>
        <w:tc>
          <w:tcPr>
            <w:tcW w:w="977" w:type="dxa"/>
            <w:tcBorders>
              <w:top w:val="nil"/>
              <w:left w:val="nil"/>
              <w:bottom w:val="nil"/>
              <w:right w:val="nil"/>
            </w:tcBorders>
          </w:tcPr>
          <w:p w14:paraId="3E24251D" w14:textId="77777777" w:rsidR="006A1E20" w:rsidRPr="00076830" w:rsidRDefault="006A1E20" w:rsidP="006A1E20">
            <w:pPr>
              <w:rPr>
                <w:rFonts w:asciiTheme="minorBidi" w:hAnsiTheme="minorBidi"/>
                <w:sz w:val="24"/>
                <w:szCs w:val="24"/>
              </w:rPr>
            </w:pPr>
          </w:p>
        </w:tc>
        <w:tc>
          <w:tcPr>
            <w:tcW w:w="953" w:type="dxa"/>
            <w:tcBorders>
              <w:top w:val="nil"/>
              <w:left w:val="nil"/>
              <w:bottom w:val="nil"/>
              <w:right w:val="nil"/>
            </w:tcBorders>
          </w:tcPr>
          <w:p w14:paraId="1CF20E41" w14:textId="77777777" w:rsidR="006A1E20" w:rsidRPr="00076830" w:rsidRDefault="006A1E20" w:rsidP="006A1E20">
            <w:pPr>
              <w:rPr>
                <w:rFonts w:asciiTheme="minorBidi" w:hAnsiTheme="minorBidi"/>
                <w:sz w:val="24"/>
                <w:szCs w:val="24"/>
              </w:rPr>
            </w:pPr>
          </w:p>
        </w:tc>
      </w:tr>
      <w:tr w:rsidR="006A1E20" w:rsidRPr="00076830" w14:paraId="3B5B22FD" w14:textId="366D42C9" w:rsidTr="006A1E20">
        <w:tc>
          <w:tcPr>
            <w:tcW w:w="3428" w:type="dxa"/>
            <w:tcBorders>
              <w:top w:val="nil"/>
              <w:left w:val="nil"/>
              <w:right w:val="nil"/>
            </w:tcBorders>
          </w:tcPr>
          <w:p w14:paraId="6AF2AF36" w14:textId="77777777" w:rsidR="006A1E20" w:rsidRPr="00076830" w:rsidRDefault="006A1E20" w:rsidP="006A1E20">
            <w:pPr>
              <w:ind w:left="720"/>
              <w:rPr>
                <w:rFonts w:asciiTheme="minorBidi" w:hAnsiTheme="minorBidi"/>
                <w:sz w:val="24"/>
                <w:szCs w:val="24"/>
              </w:rPr>
            </w:pPr>
            <w:r w:rsidRPr="00076830">
              <w:rPr>
                <w:rFonts w:asciiTheme="minorBidi" w:hAnsiTheme="minorBidi"/>
                <w:sz w:val="24"/>
                <w:szCs w:val="24"/>
              </w:rPr>
              <w:t>Satisfied</w:t>
            </w:r>
          </w:p>
        </w:tc>
        <w:tc>
          <w:tcPr>
            <w:tcW w:w="2067" w:type="dxa"/>
            <w:tcBorders>
              <w:top w:val="nil"/>
              <w:left w:val="nil"/>
              <w:right w:val="nil"/>
            </w:tcBorders>
          </w:tcPr>
          <w:p w14:paraId="7B38A040"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30 (23.1%)</w:t>
            </w:r>
          </w:p>
        </w:tc>
        <w:tc>
          <w:tcPr>
            <w:tcW w:w="1817" w:type="dxa"/>
            <w:tcBorders>
              <w:top w:val="nil"/>
              <w:left w:val="nil"/>
              <w:right w:val="nil"/>
            </w:tcBorders>
          </w:tcPr>
          <w:p w14:paraId="4668BE58" w14:textId="77777777" w:rsidR="006A1E20" w:rsidRPr="00076830" w:rsidRDefault="006A1E20" w:rsidP="006A1E20">
            <w:pPr>
              <w:rPr>
                <w:rFonts w:asciiTheme="minorBidi" w:hAnsiTheme="minorBidi"/>
                <w:sz w:val="24"/>
                <w:szCs w:val="24"/>
              </w:rPr>
            </w:pPr>
            <w:r w:rsidRPr="00076830">
              <w:rPr>
                <w:rFonts w:asciiTheme="minorBidi" w:hAnsiTheme="minorBidi"/>
                <w:sz w:val="24"/>
                <w:szCs w:val="24"/>
              </w:rPr>
              <w:t>11 (8.7%)</w:t>
            </w:r>
          </w:p>
        </w:tc>
        <w:tc>
          <w:tcPr>
            <w:tcW w:w="977" w:type="dxa"/>
            <w:tcBorders>
              <w:top w:val="nil"/>
              <w:left w:val="nil"/>
              <w:right w:val="nil"/>
            </w:tcBorders>
          </w:tcPr>
          <w:p w14:paraId="228DAAE0" w14:textId="77777777" w:rsidR="006A1E20" w:rsidRPr="00076830" w:rsidRDefault="006A1E20" w:rsidP="006A1E20">
            <w:pPr>
              <w:rPr>
                <w:rFonts w:asciiTheme="minorBidi" w:hAnsiTheme="minorBidi"/>
                <w:sz w:val="24"/>
                <w:szCs w:val="24"/>
              </w:rPr>
            </w:pPr>
          </w:p>
        </w:tc>
        <w:tc>
          <w:tcPr>
            <w:tcW w:w="953" w:type="dxa"/>
            <w:tcBorders>
              <w:top w:val="nil"/>
              <w:left w:val="nil"/>
              <w:right w:val="nil"/>
            </w:tcBorders>
          </w:tcPr>
          <w:p w14:paraId="18A7D8B6" w14:textId="77777777" w:rsidR="006A1E20" w:rsidRPr="00076830" w:rsidRDefault="006A1E20" w:rsidP="006A1E20">
            <w:pPr>
              <w:rPr>
                <w:rFonts w:asciiTheme="minorBidi" w:hAnsiTheme="minorBidi"/>
                <w:sz w:val="24"/>
                <w:szCs w:val="24"/>
              </w:rPr>
            </w:pPr>
          </w:p>
        </w:tc>
      </w:tr>
    </w:tbl>
    <w:p w14:paraId="64DE8FCB" w14:textId="77777777" w:rsidR="00DD57CF" w:rsidRPr="00076830" w:rsidRDefault="00DD57CF">
      <w:pPr>
        <w:rPr>
          <w:rFonts w:asciiTheme="minorBidi" w:hAnsiTheme="minorBidi"/>
          <w:sz w:val="24"/>
          <w:szCs w:val="24"/>
        </w:rPr>
      </w:pPr>
    </w:p>
    <w:p w14:paraId="5EE96C65" w14:textId="52C6B9F2" w:rsidR="00356E41" w:rsidRPr="00076830" w:rsidRDefault="00356E41" w:rsidP="00356E41">
      <w:pPr>
        <w:rPr>
          <w:rFonts w:asciiTheme="minorBidi" w:hAnsiTheme="minorBidi"/>
          <w:b/>
          <w:bCs/>
          <w:sz w:val="24"/>
          <w:szCs w:val="24"/>
        </w:rPr>
      </w:pPr>
      <w:r w:rsidRPr="00076830">
        <w:rPr>
          <w:rFonts w:asciiTheme="minorBidi" w:hAnsiTheme="minorBidi"/>
          <w:b/>
          <w:bCs/>
          <w:sz w:val="24"/>
          <w:szCs w:val="24"/>
        </w:rPr>
        <w:t>Questions:</w:t>
      </w:r>
    </w:p>
    <w:p w14:paraId="0B7B9E0B" w14:textId="1059C50E" w:rsidR="00BB0BB9" w:rsidRPr="00076830" w:rsidRDefault="003A7D78" w:rsidP="006E1311">
      <w:pPr>
        <w:pStyle w:val="ListParagraph"/>
        <w:numPr>
          <w:ilvl w:val="0"/>
          <w:numId w:val="2"/>
        </w:numPr>
        <w:rPr>
          <w:rFonts w:asciiTheme="minorBidi" w:hAnsiTheme="minorBidi"/>
          <w:sz w:val="24"/>
          <w:szCs w:val="24"/>
        </w:rPr>
      </w:pPr>
      <w:r w:rsidRPr="00076830">
        <w:rPr>
          <w:rFonts w:asciiTheme="minorBidi" w:hAnsiTheme="minorBidi"/>
          <w:sz w:val="24"/>
          <w:szCs w:val="24"/>
        </w:rPr>
        <w:t>How do you interpret the t-value and p-value related to age?</w:t>
      </w:r>
    </w:p>
    <w:p w14:paraId="3BE65093" w14:textId="0B000D1E" w:rsidR="003A7D78" w:rsidRPr="00076830" w:rsidRDefault="00B0263C" w:rsidP="006E1311">
      <w:pPr>
        <w:pStyle w:val="ListParagraph"/>
        <w:numPr>
          <w:ilvl w:val="0"/>
          <w:numId w:val="2"/>
        </w:numPr>
        <w:rPr>
          <w:rFonts w:asciiTheme="minorBidi" w:hAnsiTheme="minorBidi"/>
          <w:sz w:val="24"/>
          <w:szCs w:val="24"/>
        </w:rPr>
      </w:pPr>
      <w:r w:rsidRPr="00076830">
        <w:rPr>
          <w:rFonts w:asciiTheme="minorBidi" w:hAnsiTheme="minorBidi"/>
          <w:sz w:val="24"/>
          <w:szCs w:val="24"/>
        </w:rPr>
        <w:t xml:space="preserve">How do you interpret the chi-square statistic value </w:t>
      </w:r>
      <w:r w:rsidR="00640B25" w:rsidRPr="00076830">
        <w:rPr>
          <w:rFonts w:asciiTheme="minorBidi" w:hAnsiTheme="minorBidi"/>
          <w:sz w:val="24"/>
          <w:szCs w:val="24"/>
        </w:rPr>
        <w:t xml:space="preserve">and p-value </w:t>
      </w:r>
      <w:r w:rsidRPr="00076830">
        <w:rPr>
          <w:rFonts w:asciiTheme="minorBidi" w:hAnsiTheme="minorBidi"/>
          <w:sz w:val="24"/>
          <w:szCs w:val="24"/>
        </w:rPr>
        <w:t>related to gender?</w:t>
      </w:r>
    </w:p>
    <w:p w14:paraId="74C2EB99" w14:textId="2431D764" w:rsidR="00B0263C" w:rsidRPr="00076830" w:rsidRDefault="00640B25" w:rsidP="006E1311">
      <w:pPr>
        <w:pStyle w:val="ListParagraph"/>
        <w:numPr>
          <w:ilvl w:val="0"/>
          <w:numId w:val="2"/>
        </w:numPr>
        <w:rPr>
          <w:rFonts w:asciiTheme="minorBidi" w:hAnsiTheme="minorBidi"/>
          <w:sz w:val="24"/>
          <w:szCs w:val="24"/>
        </w:rPr>
      </w:pPr>
      <w:r w:rsidRPr="00076830">
        <w:rPr>
          <w:rFonts w:asciiTheme="minorBidi" w:hAnsiTheme="minorBidi"/>
          <w:sz w:val="24"/>
          <w:szCs w:val="24"/>
        </w:rPr>
        <w:t xml:space="preserve">How do you interpret the chi-square statistic </w:t>
      </w:r>
      <w:r w:rsidR="00A17D4F" w:rsidRPr="00076830">
        <w:rPr>
          <w:rFonts w:asciiTheme="minorBidi" w:hAnsiTheme="minorBidi"/>
          <w:sz w:val="24"/>
          <w:szCs w:val="24"/>
        </w:rPr>
        <w:t>value and p-value related to prior mindfulness experience?</w:t>
      </w:r>
    </w:p>
    <w:p w14:paraId="2B6643F3" w14:textId="1526FAA9" w:rsidR="00A17D4F" w:rsidRPr="00076830" w:rsidRDefault="00A17D4F" w:rsidP="008348B3">
      <w:pPr>
        <w:pStyle w:val="ListParagraph"/>
        <w:numPr>
          <w:ilvl w:val="0"/>
          <w:numId w:val="2"/>
        </w:numPr>
        <w:rPr>
          <w:rFonts w:asciiTheme="minorBidi" w:hAnsiTheme="minorBidi"/>
          <w:sz w:val="24"/>
          <w:szCs w:val="24"/>
        </w:rPr>
      </w:pPr>
      <w:r w:rsidRPr="00076830">
        <w:rPr>
          <w:rFonts w:asciiTheme="minorBidi" w:hAnsiTheme="minorBidi"/>
          <w:sz w:val="24"/>
          <w:szCs w:val="24"/>
        </w:rPr>
        <w:t>For variable “satisfaction with school leadership” what does the p-value .006 mean compared to the p-value of “prior mindfulness experience”</w:t>
      </w:r>
      <w:r w:rsidR="0014749A" w:rsidRPr="00076830">
        <w:rPr>
          <w:rFonts w:asciiTheme="minorBidi" w:hAnsiTheme="minorBidi"/>
          <w:sz w:val="24"/>
          <w:szCs w:val="24"/>
        </w:rPr>
        <w:t xml:space="preserve"> &lt;.0001</w:t>
      </w:r>
      <w:r w:rsidRPr="00076830">
        <w:rPr>
          <w:rFonts w:asciiTheme="minorBidi" w:hAnsiTheme="minorBidi"/>
          <w:sz w:val="24"/>
          <w:szCs w:val="24"/>
        </w:rPr>
        <w:t>?</w:t>
      </w:r>
    </w:p>
    <w:p w14:paraId="04737BAC" w14:textId="781BA83C" w:rsidR="008348B3" w:rsidRPr="00076830" w:rsidRDefault="008348B3" w:rsidP="008348B3">
      <w:pPr>
        <w:pStyle w:val="ListParagraph"/>
        <w:numPr>
          <w:ilvl w:val="0"/>
          <w:numId w:val="2"/>
        </w:numPr>
        <w:rPr>
          <w:rFonts w:asciiTheme="minorBidi" w:hAnsiTheme="minorBidi"/>
          <w:sz w:val="24"/>
          <w:szCs w:val="24"/>
        </w:rPr>
      </w:pPr>
      <w:r w:rsidRPr="00076830">
        <w:rPr>
          <w:rFonts w:asciiTheme="minorBidi" w:hAnsiTheme="minorBidi"/>
          <w:sz w:val="24"/>
          <w:szCs w:val="24"/>
        </w:rPr>
        <w:t>What are the issues related to significance testing for different distribution of variables?</w:t>
      </w:r>
    </w:p>
    <w:p w14:paraId="196AB701" w14:textId="45F566CE" w:rsidR="00A5194B" w:rsidRPr="00076830" w:rsidRDefault="00356E41">
      <w:pPr>
        <w:rPr>
          <w:rFonts w:asciiTheme="minorBidi" w:hAnsiTheme="minorBidi"/>
          <w:b/>
          <w:bCs/>
          <w:sz w:val="24"/>
          <w:szCs w:val="24"/>
        </w:rPr>
      </w:pPr>
      <w:r w:rsidRPr="00076830">
        <w:rPr>
          <w:rFonts w:asciiTheme="minorBidi" w:hAnsiTheme="minorBidi"/>
          <w:b/>
          <w:bCs/>
          <w:sz w:val="24"/>
          <w:szCs w:val="24"/>
        </w:rPr>
        <w:t>Answers:</w:t>
      </w:r>
    </w:p>
    <w:p w14:paraId="2D05CFFF" w14:textId="12F4AEBD" w:rsidR="00356E41" w:rsidRPr="00076830" w:rsidRDefault="001155C8" w:rsidP="00356E41">
      <w:pPr>
        <w:pStyle w:val="ListParagraph"/>
        <w:numPr>
          <w:ilvl w:val="0"/>
          <w:numId w:val="3"/>
        </w:numPr>
        <w:rPr>
          <w:rFonts w:asciiTheme="minorBidi" w:hAnsiTheme="minorBidi"/>
          <w:sz w:val="24"/>
          <w:szCs w:val="24"/>
        </w:rPr>
      </w:pPr>
      <w:r w:rsidRPr="00076830">
        <w:rPr>
          <w:rFonts w:asciiTheme="minorBidi" w:hAnsiTheme="minorBidi"/>
          <w:sz w:val="24"/>
          <w:szCs w:val="24"/>
        </w:rPr>
        <w:t xml:space="preserve">The t-value per se does not </w:t>
      </w:r>
      <w:r w:rsidR="009C0823" w:rsidRPr="00076830">
        <w:rPr>
          <w:rFonts w:asciiTheme="minorBidi" w:hAnsiTheme="minorBidi"/>
          <w:sz w:val="24"/>
          <w:szCs w:val="24"/>
        </w:rPr>
        <w:t xml:space="preserve">convey any information. </w:t>
      </w:r>
      <w:r w:rsidR="00F51585" w:rsidRPr="00076830">
        <w:rPr>
          <w:rFonts w:asciiTheme="minorBidi" w:hAnsiTheme="minorBidi"/>
          <w:sz w:val="24"/>
          <w:szCs w:val="24"/>
        </w:rPr>
        <w:t xml:space="preserve">With the t-test, </w:t>
      </w:r>
      <w:r w:rsidR="00B9722F" w:rsidRPr="00076830">
        <w:rPr>
          <w:rFonts w:asciiTheme="minorBidi" w:hAnsiTheme="minorBidi"/>
          <w:sz w:val="24"/>
          <w:szCs w:val="24"/>
        </w:rPr>
        <w:t xml:space="preserve">the sample mean is compared to the null hypothesis (i.e. means </w:t>
      </w:r>
      <w:r w:rsidR="00FA5307" w:rsidRPr="00076830">
        <w:rPr>
          <w:rFonts w:asciiTheme="minorBidi" w:hAnsiTheme="minorBidi"/>
          <w:sz w:val="24"/>
          <w:szCs w:val="24"/>
        </w:rPr>
        <w:t xml:space="preserve">from the populations are equal). If t-value = 0 it </w:t>
      </w:r>
      <w:r w:rsidR="001B361A" w:rsidRPr="00076830">
        <w:rPr>
          <w:rFonts w:asciiTheme="minorBidi" w:hAnsiTheme="minorBidi"/>
          <w:sz w:val="24"/>
          <w:szCs w:val="24"/>
        </w:rPr>
        <w:t xml:space="preserve">indicates that the sample results equal the null hypothesis. </w:t>
      </w:r>
      <w:r w:rsidR="007E03F3" w:rsidRPr="00076830">
        <w:rPr>
          <w:rFonts w:asciiTheme="minorBidi" w:hAnsiTheme="minorBidi"/>
          <w:sz w:val="24"/>
          <w:szCs w:val="24"/>
        </w:rPr>
        <w:t>There are tables available online that report t-</w:t>
      </w:r>
      <w:r w:rsidR="007E03F3" w:rsidRPr="00076830">
        <w:rPr>
          <w:rFonts w:asciiTheme="minorBidi" w:hAnsiTheme="minorBidi"/>
          <w:sz w:val="24"/>
          <w:szCs w:val="24"/>
        </w:rPr>
        <w:lastRenderedPageBreak/>
        <w:t>distributions</w:t>
      </w:r>
      <w:r w:rsidR="00CB7F9D" w:rsidRPr="00076830">
        <w:rPr>
          <w:rFonts w:asciiTheme="minorBidi" w:hAnsiTheme="minorBidi"/>
          <w:sz w:val="24"/>
          <w:szCs w:val="24"/>
        </w:rPr>
        <w:t xml:space="preserve">, but you might want to focus on the p-value instead. The p-value is &lt;.0001, indicating that the null hypothesis can be rejected. </w:t>
      </w:r>
    </w:p>
    <w:p w14:paraId="78A78677" w14:textId="108B320E" w:rsidR="00913D6A" w:rsidRPr="00076830" w:rsidRDefault="00F6547F" w:rsidP="00356E41">
      <w:pPr>
        <w:pStyle w:val="ListParagraph"/>
        <w:numPr>
          <w:ilvl w:val="0"/>
          <w:numId w:val="3"/>
        </w:numPr>
        <w:rPr>
          <w:rFonts w:asciiTheme="minorBidi" w:hAnsiTheme="minorBidi"/>
          <w:sz w:val="24"/>
          <w:szCs w:val="24"/>
        </w:rPr>
      </w:pPr>
      <w:r w:rsidRPr="00076830">
        <w:rPr>
          <w:rFonts w:asciiTheme="minorBidi" w:hAnsiTheme="minorBidi"/>
          <w:sz w:val="24"/>
          <w:szCs w:val="24"/>
        </w:rPr>
        <w:t xml:space="preserve">Similarly to the t-value, the </w:t>
      </w:r>
      <w:r w:rsidR="004E4D34" w:rsidRPr="00076830">
        <w:rPr>
          <w:rFonts w:asciiTheme="minorBidi" w:hAnsiTheme="minorBidi"/>
          <w:sz w:val="24"/>
          <w:szCs w:val="24"/>
        </w:rPr>
        <w:t>chi-square statistic on its own does not convey any information. There are tables reporting critical values of the chi-square distribution that can be found online</w:t>
      </w:r>
      <w:r w:rsidR="00594929" w:rsidRPr="00076830">
        <w:rPr>
          <w:rFonts w:asciiTheme="minorBidi" w:hAnsiTheme="minorBidi"/>
          <w:sz w:val="24"/>
          <w:szCs w:val="24"/>
        </w:rPr>
        <w:t xml:space="preserve"> or in most statistics textbooks. This statistic is only meaningful when </w:t>
      </w:r>
      <w:r w:rsidR="00253A47" w:rsidRPr="00076830">
        <w:rPr>
          <w:rFonts w:asciiTheme="minorBidi" w:hAnsiTheme="minorBidi"/>
          <w:sz w:val="24"/>
          <w:szCs w:val="24"/>
        </w:rPr>
        <w:t xml:space="preserve">read together with the p-value. </w:t>
      </w:r>
      <w:r w:rsidR="00D028C7" w:rsidRPr="00076830">
        <w:rPr>
          <w:rFonts w:asciiTheme="minorBidi" w:hAnsiTheme="minorBidi"/>
          <w:sz w:val="24"/>
          <w:szCs w:val="24"/>
        </w:rPr>
        <w:t>Looking at the p-value, we see that the</w:t>
      </w:r>
      <w:r w:rsidR="0056373A" w:rsidRPr="00076830">
        <w:rPr>
          <w:rFonts w:asciiTheme="minorBidi" w:hAnsiTheme="minorBidi"/>
          <w:sz w:val="24"/>
          <w:szCs w:val="24"/>
        </w:rPr>
        <w:t xml:space="preserve"> null hypothesis cannot be rejected. </w:t>
      </w:r>
    </w:p>
    <w:p w14:paraId="74CC157F" w14:textId="65A1DE80" w:rsidR="0056373A" w:rsidRPr="00076830" w:rsidRDefault="0056373A" w:rsidP="00356E41">
      <w:pPr>
        <w:pStyle w:val="ListParagraph"/>
        <w:numPr>
          <w:ilvl w:val="0"/>
          <w:numId w:val="3"/>
        </w:numPr>
        <w:rPr>
          <w:rFonts w:asciiTheme="minorBidi" w:hAnsiTheme="minorBidi"/>
          <w:sz w:val="24"/>
          <w:szCs w:val="24"/>
        </w:rPr>
      </w:pPr>
      <w:r w:rsidRPr="00076830">
        <w:rPr>
          <w:rFonts w:asciiTheme="minorBidi" w:hAnsiTheme="minorBidi"/>
          <w:sz w:val="24"/>
          <w:szCs w:val="24"/>
        </w:rPr>
        <w:t xml:space="preserve">Similarly to the t-value, the chi-square statistic on its own does not convey any information. There are tables reporting critical values of the chi-square distribution that can be found online or in most statistics textbooks. This statistic is only meaningful when read together with the p-value. Looking at the p-value, we see that the null hypothesis can be rejected. </w:t>
      </w:r>
      <w:r w:rsidR="00A519C3" w:rsidRPr="00076830">
        <w:rPr>
          <w:rFonts w:asciiTheme="minorBidi" w:hAnsiTheme="minorBidi"/>
          <w:sz w:val="24"/>
          <w:szCs w:val="24"/>
        </w:rPr>
        <w:t xml:space="preserve">However, it is important to </w:t>
      </w:r>
      <w:r w:rsidR="00A24FFE" w:rsidRPr="00076830">
        <w:rPr>
          <w:rFonts w:asciiTheme="minorBidi" w:hAnsiTheme="minorBidi"/>
          <w:sz w:val="24"/>
          <w:szCs w:val="24"/>
        </w:rPr>
        <w:t xml:space="preserve">note that if </w:t>
      </w:r>
      <w:r w:rsidR="0078392A" w:rsidRPr="00076830">
        <w:rPr>
          <w:rFonts w:asciiTheme="minorBidi" w:hAnsiTheme="minorBidi"/>
          <w:sz w:val="24"/>
          <w:szCs w:val="24"/>
        </w:rPr>
        <w:t xml:space="preserve">we collapsed “none” and “limited” in one category, we would have 40.8% </w:t>
      </w:r>
      <w:r w:rsidR="001473E2" w:rsidRPr="00076830">
        <w:rPr>
          <w:rFonts w:asciiTheme="minorBidi" w:hAnsiTheme="minorBidi"/>
          <w:sz w:val="24"/>
          <w:szCs w:val="24"/>
        </w:rPr>
        <w:t xml:space="preserve">of observations </w:t>
      </w:r>
      <w:r w:rsidR="0078392A" w:rsidRPr="00076830">
        <w:rPr>
          <w:rFonts w:asciiTheme="minorBidi" w:hAnsiTheme="minorBidi"/>
          <w:sz w:val="24"/>
          <w:szCs w:val="24"/>
        </w:rPr>
        <w:t>in the intervention group and 40.7% in the control group, which are very similar</w:t>
      </w:r>
      <w:r w:rsidR="001473E2" w:rsidRPr="00076830">
        <w:rPr>
          <w:rFonts w:asciiTheme="minorBidi" w:hAnsiTheme="minorBidi"/>
          <w:sz w:val="24"/>
          <w:szCs w:val="24"/>
        </w:rPr>
        <w:t xml:space="preserve"> distributions</w:t>
      </w:r>
      <w:r w:rsidR="0078392A" w:rsidRPr="00076830">
        <w:rPr>
          <w:rFonts w:asciiTheme="minorBidi" w:hAnsiTheme="minorBidi"/>
          <w:sz w:val="24"/>
          <w:szCs w:val="24"/>
        </w:rPr>
        <w:t>.</w:t>
      </w:r>
    </w:p>
    <w:p w14:paraId="29EFEFB7" w14:textId="63BC6871" w:rsidR="0056373A" w:rsidRPr="00076830" w:rsidRDefault="007837AB" w:rsidP="00356E41">
      <w:pPr>
        <w:pStyle w:val="ListParagraph"/>
        <w:numPr>
          <w:ilvl w:val="0"/>
          <w:numId w:val="3"/>
        </w:numPr>
        <w:rPr>
          <w:rFonts w:asciiTheme="minorBidi" w:hAnsiTheme="minorBidi"/>
          <w:sz w:val="24"/>
          <w:szCs w:val="24"/>
        </w:rPr>
      </w:pPr>
      <w:r w:rsidRPr="00076830">
        <w:rPr>
          <w:rFonts w:asciiTheme="minorBidi" w:hAnsiTheme="minorBidi"/>
          <w:sz w:val="24"/>
          <w:szCs w:val="24"/>
        </w:rPr>
        <w:t xml:space="preserve">While you technically can compare two p-values </w:t>
      </w:r>
      <w:r w:rsidR="00BB3EBE" w:rsidRPr="00076830">
        <w:rPr>
          <w:rFonts w:asciiTheme="minorBidi" w:hAnsiTheme="minorBidi"/>
          <w:sz w:val="24"/>
          <w:szCs w:val="24"/>
        </w:rPr>
        <w:t xml:space="preserve">when data are from the same sample, it would be incorrect to say that the difference in the </w:t>
      </w:r>
      <w:r w:rsidR="00B80A7F" w:rsidRPr="00076830">
        <w:rPr>
          <w:rFonts w:asciiTheme="minorBidi" w:hAnsiTheme="minorBidi"/>
          <w:sz w:val="24"/>
          <w:szCs w:val="24"/>
        </w:rPr>
        <w:t>“prior experience of mindfulness”</w:t>
      </w:r>
      <w:r w:rsidR="00BB3EBE" w:rsidRPr="00076830">
        <w:rPr>
          <w:rFonts w:asciiTheme="minorBidi" w:hAnsiTheme="minorBidi"/>
          <w:sz w:val="24"/>
          <w:szCs w:val="24"/>
        </w:rPr>
        <w:t xml:space="preserve"> distribution between intervention and control group is more statistically significant than </w:t>
      </w:r>
      <w:r w:rsidR="00B80A7F" w:rsidRPr="00076830">
        <w:rPr>
          <w:rFonts w:asciiTheme="minorBidi" w:hAnsiTheme="minorBidi"/>
          <w:sz w:val="24"/>
          <w:szCs w:val="24"/>
        </w:rPr>
        <w:t>that of “</w:t>
      </w:r>
      <w:r w:rsidR="0024477C" w:rsidRPr="00076830">
        <w:rPr>
          <w:rFonts w:asciiTheme="minorBidi" w:hAnsiTheme="minorBidi"/>
          <w:sz w:val="24"/>
          <w:szCs w:val="24"/>
        </w:rPr>
        <w:t xml:space="preserve">satisfaction with poor leadership”. One should only infer that </w:t>
      </w:r>
      <w:r w:rsidR="00D93B6C" w:rsidRPr="00076830">
        <w:rPr>
          <w:rFonts w:asciiTheme="minorBidi" w:hAnsiTheme="minorBidi"/>
          <w:sz w:val="24"/>
          <w:szCs w:val="24"/>
        </w:rPr>
        <w:t>the</w:t>
      </w:r>
      <w:r w:rsidR="00BB3EBE" w:rsidRPr="00076830">
        <w:rPr>
          <w:rFonts w:asciiTheme="minorBidi" w:hAnsiTheme="minorBidi"/>
          <w:sz w:val="24"/>
          <w:szCs w:val="24"/>
        </w:rPr>
        <w:t xml:space="preserve"> </w:t>
      </w:r>
      <w:r w:rsidR="00E5118C" w:rsidRPr="00076830">
        <w:rPr>
          <w:rFonts w:asciiTheme="minorBidi" w:hAnsiTheme="minorBidi"/>
          <w:sz w:val="24"/>
          <w:szCs w:val="24"/>
        </w:rPr>
        <w:t xml:space="preserve">frequency probability of the </w:t>
      </w:r>
      <w:r w:rsidR="00D93B6C" w:rsidRPr="00076830">
        <w:rPr>
          <w:rFonts w:asciiTheme="minorBidi" w:hAnsiTheme="minorBidi"/>
          <w:sz w:val="24"/>
          <w:szCs w:val="24"/>
        </w:rPr>
        <w:t xml:space="preserve">“prior mindfulness experience” between groups </w:t>
      </w:r>
      <w:r w:rsidR="00E5118C" w:rsidRPr="00076830">
        <w:rPr>
          <w:rFonts w:asciiTheme="minorBidi" w:hAnsiTheme="minorBidi"/>
          <w:sz w:val="24"/>
          <w:szCs w:val="24"/>
        </w:rPr>
        <w:t>assuming a null hypothesis</w:t>
      </w:r>
      <w:r w:rsidR="00D93B6C" w:rsidRPr="00076830">
        <w:rPr>
          <w:rFonts w:asciiTheme="minorBidi" w:hAnsiTheme="minorBidi"/>
          <w:sz w:val="24"/>
          <w:szCs w:val="24"/>
        </w:rPr>
        <w:t xml:space="preserve"> </w:t>
      </w:r>
      <w:r w:rsidR="00CE3490" w:rsidRPr="00076830">
        <w:rPr>
          <w:rFonts w:asciiTheme="minorBidi" w:hAnsiTheme="minorBidi"/>
          <w:sz w:val="24"/>
          <w:szCs w:val="24"/>
        </w:rPr>
        <w:t xml:space="preserve">is </w:t>
      </w:r>
      <w:r w:rsidR="006654E1" w:rsidRPr="00076830">
        <w:rPr>
          <w:rFonts w:asciiTheme="minorBidi" w:hAnsiTheme="minorBidi"/>
          <w:sz w:val="24"/>
          <w:szCs w:val="24"/>
        </w:rPr>
        <w:t xml:space="preserve">1 per 10,000 and that of “satisfaction with school leadership” is </w:t>
      </w:r>
      <w:r w:rsidR="000B72E4" w:rsidRPr="00076830">
        <w:rPr>
          <w:rFonts w:asciiTheme="minorBidi" w:hAnsiTheme="minorBidi"/>
          <w:sz w:val="24"/>
          <w:szCs w:val="24"/>
        </w:rPr>
        <w:t xml:space="preserve">6 per 1,000. </w:t>
      </w:r>
      <w:r w:rsidR="00DD09EB" w:rsidRPr="00076830">
        <w:rPr>
          <w:rFonts w:asciiTheme="minorBidi" w:hAnsiTheme="minorBidi"/>
          <w:sz w:val="24"/>
          <w:szCs w:val="24"/>
        </w:rPr>
        <w:t xml:space="preserve">It is also important to remember that p-values are not a measure of effect. </w:t>
      </w:r>
    </w:p>
    <w:p w14:paraId="286A3EE3" w14:textId="0D4CFA25" w:rsidR="000B72E4" w:rsidRPr="00076830" w:rsidRDefault="005C465A" w:rsidP="00356E41">
      <w:pPr>
        <w:pStyle w:val="ListParagraph"/>
        <w:numPr>
          <w:ilvl w:val="0"/>
          <w:numId w:val="3"/>
        </w:numPr>
        <w:rPr>
          <w:rFonts w:asciiTheme="minorBidi" w:hAnsiTheme="minorBidi"/>
          <w:sz w:val="24"/>
          <w:szCs w:val="24"/>
        </w:rPr>
      </w:pPr>
      <w:r w:rsidRPr="00076830">
        <w:rPr>
          <w:rFonts w:asciiTheme="minorBidi" w:hAnsiTheme="minorBidi"/>
          <w:sz w:val="24"/>
          <w:szCs w:val="24"/>
        </w:rPr>
        <w:t xml:space="preserve">The biggest issue is the violation of the underlying assumption of these tests: they are based on detection of </w:t>
      </w:r>
      <w:r w:rsidR="008F2CA2" w:rsidRPr="00076830">
        <w:rPr>
          <w:rFonts w:asciiTheme="minorBidi" w:hAnsiTheme="minorBidi"/>
          <w:sz w:val="24"/>
          <w:szCs w:val="24"/>
        </w:rPr>
        <w:t xml:space="preserve">a </w:t>
      </w:r>
      <w:r w:rsidR="00552DA5" w:rsidRPr="00076830">
        <w:rPr>
          <w:rFonts w:asciiTheme="minorBidi" w:hAnsiTheme="minorBidi"/>
          <w:sz w:val="24"/>
          <w:szCs w:val="24"/>
        </w:rPr>
        <w:t xml:space="preserve">significant </w:t>
      </w:r>
      <w:r w:rsidR="008F2CA2" w:rsidRPr="00076830">
        <w:rPr>
          <w:rFonts w:asciiTheme="minorBidi" w:hAnsiTheme="minorBidi"/>
          <w:sz w:val="24"/>
          <w:szCs w:val="24"/>
        </w:rPr>
        <w:t>difference in the population</w:t>
      </w:r>
      <w:r w:rsidR="007354AE" w:rsidRPr="00076830">
        <w:rPr>
          <w:rFonts w:asciiTheme="minorBidi" w:hAnsiTheme="minorBidi"/>
          <w:sz w:val="24"/>
          <w:szCs w:val="24"/>
        </w:rPr>
        <w:t xml:space="preserve">, or specifically, </w:t>
      </w:r>
      <w:r w:rsidR="00EE6A7E" w:rsidRPr="00076830">
        <w:rPr>
          <w:rFonts w:asciiTheme="minorBidi" w:hAnsiTheme="minorBidi"/>
          <w:sz w:val="24"/>
          <w:szCs w:val="24"/>
        </w:rPr>
        <w:t xml:space="preserve">from two populations (intervention and control group), but we don’t have two populations, we have a sample that we </w:t>
      </w:r>
      <w:r w:rsidR="00546226" w:rsidRPr="00076830">
        <w:rPr>
          <w:rFonts w:asciiTheme="minorBidi" w:hAnsiTheme="minorBidi"/>
          <w:sz w:val="24"/>
          <w:szCs w:val="24"/>
        </w:rPr>
        <w:t xml:space="preserve">recruited from a population (i.e. primary teacher) and the randomly </w:t>
      </w:r>
      <w:r w:rsidR="00EE6A7E" w:rsidRPr="00076830">
        <w:rPr>
          <w:rFonts w:asciiTheme="minorBidi" w:hAnsiTheme="minorBidi"/>
          <w:sz w:val="24"/>
          <w:szCs w:val="24"/>
        </w:rPr>
        <w:t xml:space="preserve">divided </w:t>
      </w:r>
      <w:r w:rsidR="00546226" w:rsidRPr="00076830">
        <w:rPr>
          <w:rFonts w:asciiTheme="minorBidi" w:hAnsiTheme="minorBidi"/>
          <w:sz w:val="24"/>
          <w:szCs w:val="24"/>
        </w:rPr>
        <w:t xml:space="preserve">the sample </w:t>
      </w:r>
      <w:r w:rsidR="00EE6A7E" w:rsidRPr="00076830">
        <w:rPr>
          <w:rFonts w:asciiTheme="minorBidi" w:hAnsiTheme="minorBidi"/>
          <w:sz w:val="24"/>
          <w:szCs w:val="24"/>
        </w:rPr>
        <w:t>in two</w:t>
      </w:r>
      <w:r w:rsidR="00552DA5" w:rsidRPr="00076830">
        <w:rPr>
          <w:rFonts w:asciiTheme="minorBidi" w:hAnsiTheme="minorBidi"/>
          <w:sz w:val="24"/>
          <w:szCs w:val="24"/>
        </w:rPr>
        <w:t>.</w:t>
      </w:r>
      <w:r w:rsidR="00CE48AB" w:rsidRPr="00076830">
        <w:rPr>
          <w:rFonts w:asciiTheme="minorBidi" w:hAnsiTheme="minorBidi"/>
          <w:sz w:val="24"/>
          <w:szCs w:val="24"/>
        </w:rPr>
        <w:t xml:space="preserve"> Significance testing for different distributions in trials should be, therefore, avoided. </w:t>
      </w:r>
      <w:r w:rsidR="00552DA5" w:rsidRPr="00076830">
        <w:rPr>
          <w:rFonts w:asciiTheme="minorBidi" w:hAnsiTheme="minorBidi"/>
          <w:sz w:val="24"/>
          <w:szCs w:val="24"/>
        </w:rPr>
        <w:t xml:space="preserve"> </w:t>
      </w:r>
    </w:p>
    <w:p w14:paraId="1F261FF1" w14:textId="1F64930B" w:rsidR="00A5194B" w:rsidRPr="00076830" w:rsidRDefault="00503473">
      <w:pPr>
        <w:rPr>
          <w:rFonts w:asciiTheme="minorBidi" w:hAnsiTheme="minorBidi"/>
          <w:sz w:val="24"/>
          <w:szCs w:val="24"/>
        </w:rPr>
      </w:pPr>
      <w:r>
        <w:rPr>
          <w:rFonts w:asciiTheme="minorBidi" w:hAnsiTheme="minorBidi"/>
          <w:sz w:val="24"/>
          <w:szCs w:val="24"/>
        </w:rPr>
        <w:br/>
      </w:r>
    </w:p>
    <w:p w14:paraId="19E56AB9" w14:textId="15740806" w:rsidR="00425C7B" w:rsidRPr="00076830" w:rsidRDefault="00DB208C" w:rsidP="00503473">
      <w:pPr>
        <w:rPr>
          <w:rFonts w:asciiTheme="minorBidi" w:hAnsiTheme="minorBidi"/>
          <w:sz w:val="24"/>
          <w:szCs w:val="24"/>
        </w:rPr>
      </w:pPr>
      <w:r w:rsidRPr="00076830">
        <w:rPr>
          <w:rFonts w:asciiTheme="minorBidi" w:hAnsiTheme="minorBidi"/>
          <w:sz w:val="24"/>
          <w:szCs w:val="24"/>
        </w:rPr>
        <w:t>Further reading:</w:t>
      </w:r>
    </w:p>
    <w:p w14:paraId="113BF581" w14:textId="55CCD4C3" w:rsidR="00425C7B" w:rsidRPr="00076830" w:rsidRDefault="00425C7B" w:rsidP="00425C7B">
      <w:pPr>
        <w:rPr>
          <w:rFonts w:asciiTheme="minorBidi" w:hAnsiTheme="minorBidi"/>
          <w:sz w:val="24"/>
          <w:szCs w:val="24"/>
        </w:rPr>
      </w:pPr>
      <w:r w:rsidRPr="00076830">
        <w:rPr>
          <w:rFonts w:asciiTheme="minorBidi" w:hAnsiTheme="minorBidi"/>
          <w:sz w:val="24"/>
          <w:szCs w:val="24"/>
        </w:rPr>
        <w:t>1.</w:t>
      </w:r>
      <w:r w:rsidRPr="00076830">
        <w:rPr>
          <w:rFonts w:asciiTheme="minorBidi" w:hAnsiTheme="minorBidi"/>
          <w:sz w:val="24"/>
          <w:szCs w:val="24"/>
        </w:rPr>
        <w:tab/>
      </w:r>
      <w:bookmarkStart w:id="2" w:name="_Hlk180171412"/>
      <w:r w:rsidRPr="00076830">
        <w:rPr>
          <w:rFonts w:asciiTheme="minorBidi" w:hAnsiTheme="minorBidi"/>
          <w:sz w:val="24"/>
          <w:szCs w:val="24"/>
        </w:rPr>
        <w:t xml:space="preserve">Deaton A, Cartwright N. Understanding and misunderstanding randomized controlled trials. Soc Sci Med. 2018/08/01/ </w:t>
      </w:r>
      <w:proofErr w:type="gramStart"/>
      <w:r w:rsidRPr="00076830">
        <w:rPr>
          <w:rFonts w:asciiTheme="minorBidi" w:hAnsiTheme="minorBidi"/>
          <w:sz w:val="24"/>
          <w:szCs w:val="24"/>
        </w:rPr>
        <w:t>2018;210:2</w:t>
      </w:r>
      <w:proofErr w:type="gramEnd"/>
      <w:r w:rsidRPr="00076830">
        <w:rPr>
          <w:rFonts w:asciiTheme="minorBidi" w:hAnsiTheme="minorBidi"/>
          <w:sz w:val="24"/>
          <w:szCs w:val="24"/>
        </w:rPr>
        <w:t xml:space="preserve">-21. </w:t>
      </w:r>
      <w:proofErr w:type="spellStart"/>
      <w:r w:rsidRPr="00076830">
        <w:rPr>
          <w:rFonts w:asciiTheme="minorBidi" w:hAnsiTheme="minorBidi"/>
          <w:sz w:val="24"/>
          <w:szCs w:val="24"/>
        </w:rPr>
        <w:t>doi</w:t>
      </w:r>
      <w:proofErr w:type="spellEnd"/>
      <w:r w:rsidRPr="00076830">
        <w:rPr>
          <w:rFonts w:asciiTheme="minorBidi" w:hAnsiTheme="minorBidi"/>
          <w:sz w:val="24"/>
          <w:szCs w:val="24"/>
        </w:rPr>
        <w:t>: https://doi.org/10.1016/j.socscimed.2017.12.005</w:t>
      </w:r>
    </w:p>
    <w:p w14:paraId="4446157A" w14:textId="2E0B2391" w:rsidR="00425C7B" w:rsidRPr="00076830" w:rsidRDefault="00425C7B" w:rsidP="00425C7B">
      <w:pPr>
        <w:rPr>
          <w:rFonts w:asciiTheme="minorBidi" w:hAnsiTheme="minorBidi"/>
          <w:sz w:val="24"/>
          <w:szCs w:val="24"/>
        </w:rPr>
      </w:pPr>
      <w:r w:rsidRPr="00076830">
        <w:rPr>
          <w:rFonts w:asciiTheme="minorBidi" w:hAnsiTheme="minorBidi"/>
          <w:sz w:val="24"/>
          <w:szCs w:val="24"/>
        </w:rPr>
        <w:t>2.</w:t>
      </w:r>
      <w:r w:rsidRPr="00076830">
        <w:rPr>
          <w:rFonts w:asciiTheme="minorBidi" w:hAnsiTheme="minorBidi"/>
          <w:sz w:val="24"/>
          <w:szCs w:val="24"/>
        </w:rPr>
        <w:tab/>
        <w:t xml:space="preserve">Staggs VS. Pervasive errors in hypothesis testing: Toward better statistical practice in nursing research. Int J </w:t>
      </w:r>
      <w:proofErr w:type="spellStart"/>
      <w:r w:rsidRPr="00076830">
        <w:rPr>
          <w:rFonts w:asciiTheme="minorBidi" w:hAnsiTheme="minorBidi"/>
          <w:sz w:val="24"/>
          <w:szCs w:val="24"/>
        </w:rPr>
        <w:t>Nurs</w:t>
      </w:r>
      <w:proofErr w:type="spellEnd"/>
      <w:r w:rsidRPr="00076830">
        <w:rPr>
          <w:rFonts w:asciiTheme="minorBidi" w:hAnsiTheme="minorBidi"/>
          <w:sz w:val="24"/>
          <w:szCs w:val="24"/>
        </w:rPr>
        <w:t xml:space="preserve"> Stud. 2019/10/01/ </w:t>
      </w:r>
      <w:proofErr w:type="gramStart"/>
      <w:r w:rsidRPr="00076830">
        <w:rPr>
          <w:rFonts w:asciiTheme="minorBidi" w:hAnsiTheme="minorBidi"/>
          <w:sz w:val="24"/>
          <w:szCs w:val="24"/>
        </w:rPr>
        <w:t>2019;98:87</w:t>
      </w:r>
      <w:proofErr w:type="gramEnd"/>
      <w:r w:rsidRPr="00076830">
        <w:rPr>
          <w:rFonts w:asciiTheme="minorBidi" w:hAnsiTheme="minorBidi"/>
          <w:sz w:val="24"/>
          <w:szCs w:val="24"/>
        </w:rPr>
        <w:t xml:space="preserve">-93. </w:t>
      </w:r>
      <w:proofErr w:type="spellStart"/>
      <w:r w:rsidRPr="00076830">
        <w:rPr>
          <w:rFonts w:asciiTheme="minorBidi" w:hAnsiTheme="minorBidi"/>
          <w:sz w:val="24"/>
          <w:szCs w:val="24"/>
        </w:rPr>
        <w:t>doi</w:t>
      </w:r>
      <w:proofErr w:type="spellEnd"/>
      <w:r w:rsidRPr="00076830">
        <w:rPr>
          <w:rFonts w:asciiTheme="minorBidi" w:hAnsiTheme="minorBidi"/>
          <w:sz w:val="24"/>
          <w:szCs w:val="24"/>
        </w:rPr>
        <w:t>: https://doi.org/10.1016/j.ijnurstu.2019.06.012</w:t>
      </w:r>
    </w:p>
    <w:bookmarkEnd w:id="2"/>
    <w:p w14:paraId="4FB2CB53" w14:textId="5E8FACDE" w:rsidR="00425C7B" w:rsidRPr="00076830" w:rsidRDefault="00425C7B" w:rsidP="00425C7B">
      <w:pPr>
        <w:rPr>
          <w:rFonts w:asciiTheme="minorBidi" w:hAnsiTheme="minorBidi"/>
          <w:sz w:val="24"/>
          <w:szCs w:val="24"/>
        </w:rPr>
      </w:pPr>
      <w:r w:rsidRPr="00076830">
        <w:rPr>
          <w:rFonts w:asciiTheme="minorBidi" w:hAnsiTheme="minorBidi"/>
          <w:sz w:val="24"/>
          <w:szCs w:val="24"/>
        </w:rPr>
        <w:t>3.</w:t>
      </w:r>
      <w:r w:rsidRPr="00076830">
        <w:rPr>
          <w:rFonts w:asciiTheme="minorBidi" w:hAnsiTheme="minorBidi"/>
          <w:sz w:val="24"/>
          <w:szCs w:val="24"/>
        </w:rPr>
        <w:tab/>
        <w:t xml:space="preserve">Griffiths P, Needleman J. Statistical significance testing and p-values: Defending the indefensible? A discussion paper and position statement. Int J </w:t>
      </w:r>
      <w:proofErr w:type="spellStart"/>
      <w:r w:rsidRPr="00076830">
        <w:rPr>
          <w:rFonts w:asciiTheme="minorBidi" w:hAnsiTheme="minorBidi"/>
          <w:sz w:val="24"/>
          <w:szCs w:val="24"/>
        </w:rPr>
        <w:t>Nurs</w:t>
      </w:r>
      <w:proofErr w:type="spellEnd"/>
      <w:r w:rsidRPr="00076830">
        <w:rPr>
          <w:rFonts w:asciiTheme="minorBidi" w:hAnsiTheme="minorBidi"/>
          <w:sz w:val="24"/>
          <w:szCs w:val="24"/>
        </w:rPr>
        <w:t xml:space="preserve"> Stud. 2019/11/01/ </w:t>
      </w:r>
      <w:proofErr w:type="gramStart"/>
      <w:r w:rsidRPr="00076830">
        <w:rPr>
          <w:rFonts w:asciiTheme="minorBidi" w:hAnsiTheme="minorBidi"/>
          <w:sz w:val="24"/>
          <w:szCs w:val="24"/>
        </w:rPr>
        <w:t>2019;99:103384</w:t>
      </w:r>
      <w:proofErr w:type="gramEnd"/>
      <w:r w:rsidRPr="00076830">
        <w:rPr>
          <w:rFonts w:asciiTheme="minorBidi" w:hAnsiTheme="minorBidi"/>
          <w:sz w:val="24"/>
          <w:szCs w:val="24"/>
        </w:rPr>
        <w:t xml:space="preserve">. </w:t>
      </w:r>
      <w:proofErr w:type="spellStart"/>
      <w:r w:rsidRPr="00076830">
        <w:rPr>
          <w:rFonts w:asciiTheme="minorBidi" w:hAnsiTheme="minorBidi"/>
          <w:sz w:val="24"/>
          <w:szCs w:val="24"/>
        </w:rPr>
        <w:t>doi</w:t>
      </w:r>
      <w:proofErr w:type="spellEnd"/>
      <w:r w:rsidRPr="00076830">
        <w:rPr>
          <w:rFonts w:asciiTheme="minorBidi" w:hAnsiTheme="minorBidi"/>
          <w:sz w:val="24"/>
          <w:szCs w:val="24"/>
        </w:rPr>
        <w:t>:</w:t>
      </w:r>
      <w:r w:rsidR="00BB4095" w:rsidRPr="00076830">
        <w:rPr>
          <w:rFonts w:asciiTheme="minorBidi" w:hAnsiTheme="minorBidi"/>
          <w:sz w:val="24"/>
          <w:szCs w:val="24"/>
        </w:rPr>
        <w:t xml:space="preserve"> </w:t>
      </w:r>
      <w:r w:rsidRPr="00076830">
        <w:rPr>
          <w:rFonts w:asciiTheme="minorBidi" w:hAnsiTheme="minorBidi"/>
          <w:sz w:val="24"/>
          <w:szCs w:val="24"/>
        </w:rPr>
        <w:t>https://doi.org/10.1016/j.ijnurstu.2019.07.001</w:t>
      </w:r>
    </w:p>
    <w:p w14:paraId="192F1F79" w14:textId="78FA7463" w:rsidR="00425C7B" w:rsidRPr="00076830" w:rsidRDefault="00425C7B" w:rsidP="00425C7B">
      <w:pPr>
        <w:rPr>
          <w:rFonts w:asciiTheme="minorBidi" w:hAnsiTheme="minorBidi"/>
          <w:sz w:val="24"/>
          <w:szCs w:val="24"/>
        </w:rPr>
      </w:pPr>
      <w:r w:rsidRPr="00076830">
        <w:rPr>
          <w:rFonts w:asciiTheme="minorBidi" w:hAnsiTheme="minorBidi"/>
          <w:sz w:val="24"/>
          <w:szCs w:val="24"/>
        </w:rPr>
        <w:lastRenderedPageBreak/>
        <w:t>4.</w:t>
      </w:r>
      <w:r w:rsidRPr="00076830">
        <w:rPr>
          <w:rFonts w:asciiTheme="minorBidi" w:hAnsiTheme="minorBidi"/>
          <w:sz w:val="24"/>
          <w:szCs w:val="24"/>
        </w:rPr>
        <w:tab/>
        <w:t xml:space="preserve">Cooksey RW, Cooksey RW. Descriptive statistics for summarising data. Illustrating statistical procedures: Finding meaning in quantitative data. 2020:61-139. </w:t>
      </w:r>
      <w:hyperlink r:id="rId8" w:history="1">
        <w:r w:rsidR="004F0CC5" w:rsidRPr="00076830">
          <w:rPr>
            <w:rStyle w:val="Hyperlink"/>
            <w:rFonts w:asciiTheme="minorBidi" w:hAnsiTheme="minorBidi"/>
            <w:sz w:val="24"/>
            <w:szCs w:val="24"/>
          </w:rPr>
          <w:t>https://www.ncbi.nlm.nih.gov/pmc/articles/PMC7221239/</w:t>
        </w:r>
      </w:hyperlink>
      <w:r w:rsidR="004F0CC5" w:rsidRPr="00076830">
        <w:rPr>
          <w:rFonts w:asciiTheme="minorBidi" w:hAnsiTheme="minorBidi"/>
          <w:sz w:val="24"/>
          <w:szCs w:val="24"/>
        </w:rPr>
        <w:t xml:space="preserve"> </w:t>
      </w:r>
    </w:p>
    <w:p w14:paraId="3FD72326" w14:textId="54C3920A" w:rsidR="00425C7B" w:rsidRPr="00076830" w:rsidRDefault="00425C7B" w:rsidP="00425C7B">
      <w:pPr>
        <w:rPr>
          <w:rFonts w:asciiTheme="minorBidi" w:hAnsiTheme="minorBidi"/>
          <w:sz w:val="24"/>
          <w:szCs w:val="24"/>
        </w:rPr>
      </w:pPr>
      <w:r w:rsidRPr="00076830">
        <w:rPr>
          <w:rFonts w:asciiTheme="minorBidi" w:hAnsiTheme="minorBidi"/>
          <w:sz w:val="24"/>
          <w:szCs w:val="24"/>
        </w:rPr>
        <w:t>5.</w:t>
      </w:r>
      <w:r w:rsidRPr="00076830">
        <w:rPr>
          <w:rFonts w:asciiTheme="minorBidi" w:hAnsiTheme="minorBidi"/>
          <w:sz w:val="24"/>
          <w:szCs w:val="24"/>
        </w:rPr>
        <w:tab/>
        <w:t xml:space="preserve">Meyer KE, Van </w:t>
      </w:r>
      <w:proofErr w:type="spellStart"/>
      <w:r w:rsidRPr="00076830">
        <w:rPr>
          <w:rFonts w:asciiTheme="minorBidi" w:hAnsiTheme="minorBidi"/>
          <w:sz w:val="24"/>
          <w:szCs w:val="24"/>
        </w:rPr>
        <w:t>Witteloostuijn</w:t>
      </w:r>
      <w:proofErr w:type="spellEnd"/>
      <w:r w:rsidRPr="00076830">
        <w:rPr>
          <w:rFonts w:asciiTheme="minorBidi" w:hAnsiTheme="minorBidi"/>
          <w:sz w:val="24"/>
          <w:szCs w:val="24"/>
        </w:rPr>
        <w:t xml:space="preserve"> A, </w:t>
      </w:r>
      <w:proofErr w:type="spellStart"/>
      <w:r w:rsidRPr="00076830">
        <w:rPr>
          <w:rFonts w:asciiTheme="minorBidi" w:hAnsiTheme="minorBidi"/>
          <w:sz w:val="24"/>
          <w:szCs w:val="24"/>
        </w:rPr>
        <w:t>Beugelsdijk</w:t>
      </w:r>
      <w:proofErr w:type="spellEnd"/>
      <w:r w:rsidRPr="00076830">
        <w:rPr>
          <w:rFonts w:asciiTheme="minorBidi" w:hAnsiTheme="minorBidi"/>
          <w:sz w:val="24"/>
          <w:szCs w:val="24"/>
        </w:rPr>
        <w:t xml:space="preserve"> S. What’s in a</w:t>
      </w:r>
      <w:r w:rsidR="004F0CC5" w:rsidRPr="00076830">
        <w:rPr>
          <w:rFonts w:asciiTheme="minorBidi" w:hAnsiTheme="minorBidi"/>
          <w:sz w:val="24"/>
          <w:szCs w:val="24"/>
        </w:rPr>
        <w:t xml:space="preserve"> </w:t>
      </w:r>
      <w:r w:rsidRPr="00076830">
        <w:rPr>
          <w:rFonts w:asciiTheme="minorBidi" w:hAnsiTheme="minorBidi"/>
          <w:sz w:val="24"/>
          <w:szCs w:val="24"/>
        </w:rPr>
        <w:t xml:space="preserve">p? Reassessing best practices for conducting and reporting hypothesis-testing research. Research Methods in International Business. 2020:77-110. </w:t>
      </w:r>
      <w:hyperlink r:id="rId9" w:history="1">
        <w:r w:rsidR="000D5D1C" w:rsidRPr="00076830">
          <w:rPr>
            <w:rStyle w:val="Hyperlink"/>
            <w:rFonts w:asciiTheme="minorBidi" w:hAnsiTheme="minorBidi"/>
            <w:sz w:val="24"/>
            <w:szCs w:val="24"/>
          </w:rPr>
          <w:t>https://link.springer.com/chapter/10.1007/978-3-030-22113-3_4</w:t>
        </w:r>
      </w:hyperlink>
      <w:r w:rsidR="000D5D1C" w:rsidRPr="00076830">
        <w:rPr>
          <w:rFonts w:asciiTheme="minorBidi" w:hAnsiTheme="minorBidi"/>
          <w:sz w:val="24"/>
          <w:szCs w:val="24"/>
        </w:rPr>
        <w:t xml:space="preserve"> </w:t>
      </w:r>
    </w:p>
    <w:p w14:paraId="38A845F2" w14:textId="77777777" w:rsidR="00076830" w:rsidRDefault="00076830" w:rsidP="00425C7B"/>
    <w:p w14:paraId="79FF4108" w14:textId="77777777" w:rsidR="00076830" w:rsidRDefault="00076830" w:rsidP="00425C7B"/>
    <w:p w14:paraId="42D15AEC" w14:textId="77777777" w:rsidR="00076830" w:rsidRDefault="00076830" w:rsidP="00425C7B"/>
    <w:p w14:paraId="4D82DFF8" w14:textId="77777777" w:rsidR="00076830" w:rsidRPr="00440813" w:rsidRDefault="00076830" w:rsidP="00076830">
      <w:pPr>
        <w:rPr>
          <w:sz w:val="20"/>
          <w:szCs w:val="20"/>
        </w:rPr>
      </w:pPr>
      <w:r w:rsidRPr="00440813">
        <w:rPr>
          <w:sz w:val="20"/>
          <w:szCs w:val="20"/>
        </w:rPr>
        <w:t>National Centre for Research Methods (NCRM)</w:t>
      </w:r>
      <w:r w:rsidRPr="00440813">
        <w:rPr>
          <w:sz w:val="20"/>
          <w:szCs w:val="20"/>
        </w:rPr>
        <w:br/>
        <w:t>Social Sciences</w:t>
      </w:r>
      <w:r w:rsidRPr="00440813">
        <w:rPr>
          <w:sz w:val="20"/>
          <w:szCs w:val="20"/>
        </w:rPr>
        <w:br/>
        <w:t>Murray Building (</w:t>
      </w:r>
      <w:proofErr w:type="spellStart"/>
      <w:r w:rsidRPr="00440813">
        <w:rPr>
          <w:sz w:val="20"/>
          <w:szCs w:val="20"/>
        </w:rPr>
        <w:t>Bldg</w:t>
      </w:r>
      <w:proofErr w:type="spellEnd"/>
      <w:r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0D712B3" w14:textId="77777777" w:rsidR="00076830" w:rsidRPr="00440813" w:rsidRDefault="00076830" w:rsidP="00076830">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4DD3B2E5" w14:textId="77777777" w:rsidR="00076830" w:rsidRDefault="00076830" w:rsidP="00425C7B"/>
    <w:p w14:paraId="550CC883" w14:textId="5D3361C3" w:rsidR="00A5194B" w:rsidRDefault="00A5194B"/>
    <w:sectPr w:rsidR="00A51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C9D"/>
    <w:multiLevelType w:val="hybridMultilevel"/>
    <w:tmpl w:val="25CA36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42CC1"/>
    <w:multiLevelType w:val="hybridMultilevel"/>
    <w:tmpl w:val="CFB26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B3207"/>
    <w:multiLevelType w:val="hybridMultilevel"/>
    <w:tmpl w:val="BD482820"/>
    <w:lvl w:ilvl="0" w:tplc="9C3290E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151216">
    <w:abstractNumId w:val="0"/>
  </w:num>
  <w:num w:numId="2" w16cid:durableId="999499830">
    <w:abstractNumId w:val="1"/>
  </w:num>
  <w:num w:numId="3" w16cid:durableId="18886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1816&lt;/item&gt;&lt;item&gt;1817&lt;/item&gt;&lt;item&gt;1818&lt;/item&gt;&lt;item&gt;1819&lt;/item&gt;&lt;item&gt;1820&lt;/item&gt;&lt;/record-ids&gt;&lt;/item&gt;&lt;/Libraries&gt;"/>
  </w:docVars>
  <w:rsids>
    <w:rsidRoot w:val="004463DA"/>
    <w:rsid w:val="0004528F"/>
    <w:rsid w:val="0007098C"/>
    <w:rsid w:val="00074F3F"/>
    <w:rsid w:val="00076830"/>
    <w:rsid w:val="00085818"/>
    <w:rsid w:val="00092F9E"/>
    <w:rsid w:val="000A7064"/>
    <w:rsid w:val="000A7950"/>
    <w:rsid w:val="000B0E83"/>
    <w:rsid w:val="000B3972"/>
    <w:rsid w:val="000B72E4"/>
    <w:rsid w:val="000C0D6D"/>
    <w:rsid w:val="000C7080"/>
    <w:rsid w:val="000D0A91"/>
    <w:rsid w:val="000D45FC"/>
    <w:rsid w:val="000D5D1C"/>
    <w:rsid w:val="000F6E81"/>
    <w:rsid w:val="00113AB9"/>
    <w:rsid w:val="001155C8"/>
    <w:rsid w:val="00116981"/>
    <w:rsid w:val="001366C7"/>
    <w:rsid w:val="001368BE"/>
    <w:rsid w:val="00137318"/>
    <w:rsid w:val="001473E2"/>
    <w:rsid w:val="0014749A"/>
    <w:rsid w:val="00162A20"/>
    <w:rsid w:val="0019239E"/>
    <w:rsid w:val="001B361A"/>
    <w:rsid w:val="001C72F9"/>
    <w:rsid w:val="001D5CB8"/>
    <w:rsid w:val="001E4D72"/>
    <w:rsid w:val="00227F5B"/>
    <w:rsid w:val="0024477C"/>
    <w:rsid w:val="002453D3"/>
    <w:rsid w:val="00250558"/>
    <w:rsid w:val="00253A47"/>
    <w:rsid w:val="00255BDD"/>
    <w:rsid w:val="00277683"/>
    <w:rsid w:val="00283C28"/>
    <w:rsid w:val="002B0EEF"/>
    <w:rsid w:val="002F2003"/>
    <w:rsid w:val="0032775F"/>
    <w:rsid w:val="00327A1E"/>
    <w:rsid w:val="003433D4"/>
    <w:rsid w:val="0034401F"/>
    <w:rsid w:val="00344FE2"/>
    <w:rsid w:val="00356E41"/>
    <w:rsid w:val="00375BEA"/>
    <w:rsid w:val="003A7D78"/>
    <w:rsid w:val="003C1C50"/>
    <w:rsid w:val="003F1F46"/>
    <w:rsid w:val="004037C4"/>
    <w:rsid w:val="00425C7B"/>
    <w:rsid w:val="00446012"/>
    <w:rsid w:val="004463DA"/>
    <w:rsid w:val="00452381"/>
    <w:rsid w:val="00464EA5"/>
    <w:rsid w:val="00473901"/>
    <w:rsid w:val="0047480B"/>
    <w:rsid w:val="00493CA1"/>
    <w:rsid w:val="004C64A3"/>
    <w:rsid w:val="004D1582"/>
    <w:rsid w:val="004E09EB"/>
    <w:rsid w:val="004E4D34"/>
    <w:rsid w:val="004E6D14"/>
    <w:rsid w:val="004F0CC5"/>
    <w:rsid w:val="00503473"/>
    <w:rsid w:val="00506833"/>
    <w:rsid w:val="0052389B"/>
    <w:rsid w:val="0052728E"/>
    <w:rsid w:val="005354B5"/>
    <w:rsid w:val="00546226"/>
    <w:rsid w:val="00552BA5"/>
    <w:rsid w:val="00552DA5"/>
    <w:rsid w:val="0056373A"/>
    <w:rsid w:val="0058489F"/>
    <w:rsid w:val="00587E54"/>
    <w:rsid w:val="00594929"/>
    <w:rsid w:val="005B4BD6"/>
    <w:rsid w:val="005B76D7"/>
    <w:rsid w:val="005C465A"/>
    <w:rsid w:val="006027B2"/>
    <w:rsid w:val="00613117"/>
    <w:rsid w:val="006274BF"/>
    <w:rsid w:val="00636569"/>
    <w:rsid w:val="00640B25"/>
    <w:rsid w:val="006473B7"/>
    <w:rsid w:val="006654E1"/>
    <w:rsid w:val="00667507"/>
    <w:rsid w:val="006A1E20"/>
    <w:rsid w:val="006A4B37"/>
    <w:rsid w:val="006C15E0"/>
    <w:rsid w:val="006D7A6F"/>
    <w:rsid w:val="006E1311"/>
    <w:rsid w:val="007020BB"/>
    <w:rsid w:val="0070388D"/>
    <w:rsid w:val="00706585"/>
    <w:rsid w:val="007110A8"/>
    <w:rsid w:val="00712A06"/>
    <w:rsid w:val="007354AE"/>
    <w:rsid w:val="00740CE7"/>
    <w:rsid w:val="00741121"/>
    <w:rsid w:val="007411CD"/>
    <w:rsid w:val="00752268"/>
    <w:rsid w:val="00754680"/>
    <w:rsid w:val="00757D41"/>
    <w:rsid w:val="00763311"/>
    <w:rsid w:val="00767D60"/>
    <w:rsid w:val="007837AB"/>
    <w:rsid w:val="0078392A"/>
    <w:rsid w:val="007A2703"/>
    <w:rsid w:val="007C6C96"/>
    <w:rsid w:val="007D0AA1"/>
    <w:rsid w:val="007E03F3"/>
    <w:rsid w:val="007E60B0"/>
    <w:rsid w:val="007F7DE2"/>
    <w:rsid w:val="007F7ED6"/>
    <w:rsid w:val="008031CE"/>
    <w:rsid w:val="00814494"/>
    <w:rsid w:val="008348B3"/>
    <w:rsid w:val="00836950"/>
    <w:rsid w:val="00862A42"/>
    <w:rsid w:val="00866D3C"/>
    <w:rsid w:val="00873380"/>
    <w:rsid w:val="008972A1"/>
    <w:rsid w:val="008A2906"/>
    <w:rsid w:val="008A50E9"/>
    <w:rsid w:val="008D2082"/>
    <w:rsid w:val="008E4ABD"/>
    <w:rsid w:val="008E7044"/>
    <w:rsid w:val="008F2CA2"/>
    <w:rsid w:val="008F57EC"/>
    <w:rsid w:val="0091083A"/>
    <w:rsid w:val="00913D6A"/>
    <w:rsid w:val="00940555"/>
    <w:rsid w:val="00957AB1"/>
    <w:rsid w:val="00976FFC"/>
    <w:rsid w:val="009B4188"/>
    <w:rsid w:val="009C0823"/>
    <w:rsid w:val="009E729E"/>
    <w:rsid w:val="009F1501"/>
    <w:rsid w:val="00A17D4F"/>
    <w:rsid w:val="00A24FFE"/>
    <w:rsid w:val="00A37B1C"/>
    <w:rsid w:val="00A5194B"/>
    <w:rsid w:val="00A519C3"/>
    <w:rsid w:val="00A55728"/>
    <w:rsid w:val="00A7156B"/>
    <w:rsid w:val="00AA4C21"/>
    <w:rsid w:val="00AA503E"/>
    <w:rsid w:val="00AB09B5"/>
    <w:rsid w:val="00AE2C0D"/>
    <w:rsid w:val="00AE55FB"/>
    <w:rsid w:val="00AF08BD"/>
    <w:rsid w:val="00B0263C"/>
    <w:rsid w:val="00B20142"/>
    <w:rsid w:val="00B26949"/>
    <w:rsid w:val="00B565B8"/>
    <w:rsid w:val="00B80A7F"/>
    <w:rsid w:val="00B9196C"/>
    <w:rsid w:val="00B9722F"/>
    <w:rsid w:val="00BA0E52"/>
    <w:rsid w:val="00BA550D"/>
    <w:rsid w:val="00BB0BB9"/>
    <w:rsid w:val="00BB3EBE"/>
    <w:rsid w:val="00BB4095"/>
    <w:rsid w:val="00BC58B4"/>
    <w:rsid w:val="00C05F5C"/>
    <w:rsid w:val="00C2066D"/>
    <w:rsid w:val="00C27EFF"/>
    <w:rsid w:val="00C40439"/>
    <w:rsid w:val="00C44567"/>
    <w:rsid w:val="00C46501"/>
    <w:rsid w:val="00C57375"/>
    <w:rsid w:val="00C61405"/>
    <w:rsid w:val="00C66C90"/>
    <w:rsid w:val="00C71845"/>
    <w:rsid w:val="00C75489"/>
    <w:rsid w:val="00C8366B"/>
    <w:rsid w:val="00C90A31"/>
    <w:rsid w:val="00C919F7"/>
    <w:rsid w:val="00CB40E5"/>
    <w:rsid w:val="00CB50F6"/>
    <w:rsid w:val="00CB7F9D"/>
    <w:rsid w:val="00CC0C8B"/>
    <w:rsid w:val="00CD2C19"/>
    <w:rsid w:val="00CD74CD"/>
    <w:rsid w:val="00CE01C0"/>
    <w:rsid w:val="00CE3490"/>
    <w:rsid w:val="00CE48AB"/>
    <w:rsid w:val="00CE4D05"/>
    <w:rsid w:val="00D028C7"/>
    <w:rsid w:val="00D166C3"/>
    <w:rsid w:val="00D528D3"/>
    <w:rsid w:val="00D77024"/>
    <w:rsid w:val="00D87544"/>
    <w:rsid w:val="00D93B6C"/>
    <w:rsid w:val="00DA48FB"/>
    <w:rsid w:val="00DB01E4"/>
    <w:rsid w:val="00DB16A7"/>
    <w:rsid w:val="00DB208C"/>
    <w:rsid w:val="00DC3E47"/>
    <w:rsid w:val="00DD04B5"/>
    <w:rsid w:val="00DD09EB"/>
    <w:rsid w:val="00DD57CF"/>
    <w:rsid w:val="00E02CBC"/>
    <w:rsid w:val="00E11A7F"/>
    <w:rsid w:val="00E229EE"/>
    <w:rsid w:val="00E27DF1"/>
    <w:rsid w:val="00E5118C"/>
    <w:rsid w:val="00E8203B"/>
    <w:rsid w:val="00E86934"/>
    <w:rsid w:val="00E944CF"/>
    <w:rsid w:val="00EA0400"/>
    <w:rsid w:val="00EA6382"/>
    <w:rsid w:val="00EA7A97"/>
    <w:rsid w:val="00EB1C79"/>
    <w:rsid w:val="00EC2FFA"/>
    <w:rsid w:val="00EC7AFB"/>
    <w:rsid w:val="00ED2152"/>
    <w:rsid w:val="00EE6A7E"/>
    <w:rsid w:val="00EF7B8E"/>
    <w:rsid w:val="00F04B3F"/>
    <w:rsid w:val="00F13293"/>
    <w:rsid w:val="00F16C54"/>
    <w:rsid w:val="00F379C6"/>
    <w:rsid w:val="00F43CE2"/>
    <w:rsid w:val="00F44721"/>
    <w:rsid w:val="00F47E68"/>
    <w:rsid w:val="00F51585"/>
    <w:rsid w:val="00F51DAF"/>
    <w:rsid w:val="00F6070A"/>
    <w:rsid w:val="00F609A0"/>
    <w:rsid w:val="00F6547F"/>
    <w:rsid w:val="00F86F76"/>
    <w:rsid w:val="00F9191A"/>
    <w:rsid w:val="00FA2B27"/>
    <w:rsid w:val="00FA5307"/>
    <w:rsid w:val="00FC30F2"/>
    <w:rsid w:val="00FC5122"/>
    <w:rsid w:val="00FD1719"/>
    <w:rsid w:val="00FF207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FB0D1"/>
  <w15:chartTrackingRefBased/>
  <w15:docId w15:val="{B5D59D11-1576-409C-A884-F6332FAD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3DA"/>
    <w:rPr>
      <w:rFonts w:eastAsiaTheme="majorEastAsia" w:cstheme="majorBidi"/>
      <w:color w:val="272727" w:themeColor="text1" w:themeTint="D8"/>
    </w:rPr>
  </w:style>
  <w:style w:type="paragraph" w:styleId="Title">
    <w:name w:val="Title"/>
    <w:basedOn w:val="Normal"/>
    <w:next w:val="Normal"/>
    <w:link w:val="TitleChar"/>
    <w:uiPriority w:val="10"/>
    <w:qFormat/>
    <w:rsid w:val="00446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3DA"/>
    <w:pPr>
      <w:spacing w:before="160"/>
      <w:jc w:val="center"/>
    </w:pPr>
    <w:rPr>
      <w:i/>
      <w:iCs/>
      <w:color w:val="404040" w:themeColor="text1" w:themeTint="BF"/>
    </w:rPr>
  </w:style>
  <w:style w:type="character" w:customStyle="1" w:styleId="QuoteChar">
    <w:name w:val="Quote Char"/>
    <w:basedOn w:val="DefaultParagraphFont"/>
    <w:link w:val="Quote"/>
    <w:uiPriority w:val="29"/>
    <w:rsid w:val="004463DA"/>
    <w:rPr>
      <w:i/>
      <w:iCs/>
      <w:color w:val="404040" w:themeColor="text1" w:themeTint="BF"/>
    </w:rPr>
  </w:style>
  <w:style w:type="paragraph" w:styleId="ListParagraph">
    <w:name w:val="List Paragraph"/>
    <w:basedOn w:val="Normal"/>
    <w:uiPriority w:val="34"/>
    <w:qFormat/>
    <w:rsid w:val="004463DA"/>
    <w:pPr>
      <w:ind w:left="720"/>
      <w:contextualSpacing/>
    </w:pPr>
  </w:style>
  <w:style w:type="character" w:styleId="IntenseEmphasis">
    <w:name w:val="Intense Emphasis"/>
    <w:basedOn w:val="DefaultParagraphFont"/>
    <w:uiPriority w:val="21"/>
    <w:qFormat/>
    <w:rsid w:val="004463DA"/>
    <w:rPr>
      <w:i/>
      <w:iCs/>
      <w:color w:val="0F4761" w:themeColor="accent1" w:themeShade="BF"/>
    </w:rPr>
  </w:style>
  <w:style w:type="paragraph" w:styleId="IntenseQuote">
    <w:name w:val="Intense Quote"/>
    <w:basedOn w:val="Normal"/>
    <w:next w:val="Normal"/>
    <w:link w:val="IntenseQuoteChar"/>
    <w:uiPriority w:val="30"/>
    <w:qFormat/>
    <w:rsid w:val="00446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3DA"/>
    <w:rPr>
      <w:i/>
      <w:iCs/>
      <w:color w:val="0F4761" w:themeColor="accent1" w:themeShade="BF"/>
    </w:rPr>
  </w:style>
  <w:style w:type="character" w:styleId="IntenseReference">
    <w:name w:val="Intense Reference"/>
    <w:basedOn w:val="DefaultParagraphFont"/>
    <w:uiPriority w:val="32"/>
    <w:qFormat/>
    <w:rsid w:val="004463DA"/>
    <w:rPr>
      <w:b/>
      <w:bCs/>
      <w:smallCaps/>
      <w:color w:val="0F4761" w:themeColor="accent1" w:themeShade="BF"/>
      <w:spacing w:val="5"/>
    </w:rPr>
  </w:style>
  <w:style w:type="table" w:styleId="TableGrid">
    <w:name w:val="Table Grid"/>
    <w:basedOn w:val="TableNormal"/>
    <w:uiPriority w:val="39"/>
    <w:rsid w:val="00D8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9C6"/>
    <w:rPr>
      <w:color w:val="467886" w:themeColor="hyperlink"/>
      <w:u w:val="single"/>
    </w:rPr>
  </w:style>
  <w:style w:type="character" w:styleId="UnresolvedMention">
    <w:name w:val="Unresolved Mention"/>
    <w:basedOn w:val="DefaultParagraphFont"/>
    <w:uiPriority w:val="99"/>
    <w:semiHidden/>
    <w:unhideWhenUsed/>
    <w:rsid w:val="00F379C6"/>
    <w:rPr>
      <w:color w:val="605E5C"/>
      <w:shd w:val="clear" w:color="auto" w:fill="E1DFDD"/>
    </w:rPr>
  </w:style>
  <w:style w:type="character" w:styleId="FollowedHyperlink">
    <w:name w:val="FollowedHyperlink"/>
    <w:basedOn w:val="DefaultParagraphFont"/>
    <w:uiPriority w:val="99"/>
    <w:semiHidden/>
    <w:unhideWhenUsed/>
    <w:rsid w:val="00CE48AB"/>
    <w:rPr>
      <w:color w:val="96607D" w:themeColor="followedHyperlink"/>
      <w:u w:val="single"/>
    </w:rPr>
  </w:style>
  <w:style w:type="paragraph" w:customStyle="1" w:styleId="EndNoteBibliographyTitle">
    <w:name w:val="EndNote Bibliography Title"/>
    <w:basedOn w:val="Normal"/>
    <w:link w:val="EndNoteBibliographyTitleChar"/>
    <w:rsid w:val="0007098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07098C"/>
    <w:rPr>
      <w:rFonts w:ascii="Aptos" w:hAnsi="Aptos"/>
      <w:noProof/>
      <w:lang w:val="en-US"/>
    </w:rPr>
  </w:style>
  <w:style w:type="paragraph" w:customStyle="1" w:styleId="EndNoteBibliography">
    <w:name w:val="EndNote Bibliography"/>
    <w:basedOn w:val="Normal"/>
    <w:link w:val="EndNoteBibliographyChar"/>
    <w:rsid w:val="0007098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07098C"/>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221239/" TargetMode="External"/><Relationship Id="rId3" Type="http://schemas.openxmlformats.org/officeDocument/2006/relationships/settings" Target="settings.xml"/><Relationship Id="rId7" Type="http://schemas.openxmlformats.org/officeDocument/2006/relationships/hyperlink" Target="https://explore-education-statistics.service.gov.uk/find-statistics/school-workforce-in-eng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rm.ac.uk/resources/online/all/?id=20846"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chapter/10.1007/978-3-030-22113-3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2106</Words>
  <Characters>10426</Characters>
  <Application>Microsoft Office Word</Application>
  <DocSecurity>0</DocSecurity>
  <Lines>217</Lines>
  <Paragraphs>41</Paragraphs>
  <ScaleCrop>false</ScaleCrop>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Dall'ora</dc:creator>
  <cp:keywords/>
  <dc:description/>
  <cp:lastModifiedBy>Gil Dekel</cp:lastModifiedBy>
  <cp:revision>238</cp:revision>
  <dcterms:created xsi:type="dcterms:W3CDTF">2024-09-04T13:19:00Z</dcterms:created>
  <dcterms:modified xsi:type="dcterms:W3CDTF">2024-10-18T18:21:00Z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34e52130238aa1b37f8924c8926ac34a5a6d89fb3b633cc2da3514a66455a854</vt:lpwstr>
  </property>
</Properties>
</file>